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rPr>
          <w:rFonts w:ascii="宋体" w:cs="宋体"/>
          <w:sz w:val="24"/>
          <w:szCs w:val="24"/>
        </w:rPr>
      </w:pPr>
    </w:p>
    <w:p>
      <w:pPr>
        <w:spacing w:after="240"/>
        <w:rPr>
          <w:rFonts w:ascii="宋体" w:cs="宋体"/>
          <w:sz w:val="24"/>
          <w:szCs w:val="24"/>
        </w:rPr>
      </w:pPr>
    </w:p>
    <w:p>
      <w:pPr>
        <w:spacing w:after="240"/>
        <w:rPr>
          <w:rFonts w:ascii="宋体" w:cs="宋体"/>
          <w:sz w:val="24"/>
          <w:szCs w:val="24"/>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rPr>
        <w:t>2年第6期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jc w:val="center"/>
        <w:outlineLvl w:val="1"/>
        <w:rPr>
          <w:rFonts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rPr>
        <w:t>2年6月</w:t>
      </w:r>
    </w:p>
    <w:p>
      <w:pPr>
        <w:spacing w:before="468" w:beforeLines="150" w:after="468" w:afterLines="150"/>
        <w:rPr>
          <w:rFonts w:hint="eastAsia" w:ascii="方正小标宋简体" w:hAnsi="方正小标宋简体" w:eastAsia="方正小标宋简体" w:cs="方正小标宋简体"/>
          <w:sz w:val="40"/>
          <w:szCs w:val="32"/>
        </w:rPr>
        <w:sectPr>
          <w:pgSz w:w="11906" w:h="16838"/>
          <w:pgMar w:top="1440" w:right="1800" w:bottom="1440" w:left="1800" w:header="851" w:footer="992" w:gutter="0"/>
          <w:cols w:space="425" w:num="1"/>
          <w:docGrid w:type="lines" w:linePitch="312" w:charSpace="0"/>
        </w:sectPr>
      </w:pPr>
    </w:p>
    <w:p>
      <w:pPr>
        <w:spacing w:before="468" w:beforeLines="150" w:after="468" w:afterLines="150"/>
        <w:jc w:val="center"/>
        <w:rPr>
          <w:rFonts w:hint="eastAsia" w:ascii="方正黑体简体" w:hAnsi="方正黑体简体" w:eastAsia="方正黑体简体" w:cs="方正黑体简体"/>
          <w:sz w:val="30"/>
          <w:szCs w:val="30"/>
        </w:rPr>
      </w:pPr>
      <w:r>
        <w:rPr>
          <w:rFonts w:hint="eastAsia" w:ascii="方正黑体简体" w:hAnsi="方正黑体简体" w:eastAsia="方正黑体简体" w:cs="方正黑体简体"/>
          <w:sz w:val="40"/>
          <w:szCs w:val="32"/>
        </w:rPr>
        <w:t>目  录</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1.习近平在庆祝中国国际贸易促进委员会建会70周年大会暨全球贸易投资促进峰会上的致辞……………………………………</w:t>
      </w:r>
      <w:r>
        <w:rPr>
          <w:rFonts w:ascii="宋体" w:hAnsi="宋体" w:eastAsia="宋体" w:cs="宋体"/>
          <w:sz w:val="30"/>
          <w:szCs w:val="30"/>
        </w:rPr>
        <w:t>1</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2.习近平致信祝贺2022年六五环境日国家主场活动强调 努力建设人与自然和谐共生的美丽中国 为共建清洁美丽世界作出更大贡献……………………………………………………………4</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w:t>
      </w:r>
      <w:r>
        <w:rPr>
          <w:rFonts w:ascii="宋体" w:hAnsi="宋体" w:eastAsia="宋体" w:cs="宋体"/>
          <w:sz w:val="30"/>
          <w:szCs w:val="30"/>
        </w:rPr>
        <w:t>.</w:t>
      </w:r>
      <w:r>
        <w:rPr>
          <w:rFonts w:hint="eastAsia" w:ascii="宋体" w:hAnsi="宋体" w:eastAsia="宋体" w:cs="宋体"/>
          <w:sz w:val="30"/>
          <w:szCs w:val="30"/>
        </w:rPr>
        <w:t>习近平在四川考察时强调</w:t>
      </w:r>
      <w:r>
        <w:rPr>
          <w:rFonts w:ascii="宋体" w:hAnsi="宋体" w:eastAsia="宋体" w:cs="宋体"/>
          <w:sz w:val="30"/>
          <w:szCs w:val="30"/>
        </w:rPr>
        <w:t xml:space="preserve"> 深入贯彻新发展理念主动融入新发展格局 在新的征程上奋力谱写四川发展新篇章</w:t>
      </w:r>
      <w:r>
        <w:rPr>
          <w:rFonts w:hint="eastAsia" w:ascii="宋体" w:hAnsi="宋体" w:eastAsia="宋体" w:cs="宋体"/>
          <w:sz w:val="30"/>
          <w:szCs w:val="30"/>
        </w:rPr>
        <w:t>……………</w:t>
      </w:r>
      <w:r>
        <w:rPr>
          <w:rFonts w:hint="eastAsia" w:ascii="宋体" w:hAnsi="宋体" w:eastAsia="宋体" w:cs="宋体"/>
          <w:sz w:val="30"/>
          <w:szCs w:val="30"/>
          <w:lang w:val="en-US" w:eastAsia="zh-CN"/>
        </w:rPr>
        <w:t>6</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4</w:t>
      </w:r>
      <w:r>
        <w:rPr>
          <w:rFonts w:hint="eastAsia" w:ascii="宋体" w:hAnsi="宋体" w:eastAsia="宋体" w:cs="宋体"/>
          <w:sz w:val="30"/>
          <w:szCs w:val="30"/>
        </w:rPr>
        <w:t>．习近平会见第九次全国信访工作会议代表 李克强王沪宁韩正参加会见…………………………………………………………</w:t>
      </w:r>
      <w:r>
        <w:rPr>
          <w:rFonts w:hint="eastAsia" w:ascii="宋体" w:hAnsi="宋体" w:eastAsia="宋体" w:cs="宋体"/>
          <w:sz w:val="30"/>
          <w:szCs w:val="30"/>
          <w:lang w:val="en-US" w:eastAsia="zh-CN"/>
        </w:rPr>
        <w:t>11</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5</w:t>
      </w:r>
      <w:r>
        <w:rPr>
          <w:rFonts w:hint="eastAsia" w:ascii="宋体" w:hAnsi="宋体" w:eastAsia="宋体" w:cs="宋体"/>
          <w:sz w:val="30"/>
          <w:szCs w:val="30"/>
        </w:rPr>
        <w:t>.中共中央政治局召开会议 审议《中国共产党政治协商工作条例》 中共中央总书记习近平主持会议…………………………</w:t>
      </w:r>
      <w:r>
        <w:rPr>
          <w:rFonts w:hint="eastAsia" w:ascii="宋体" w:hAnsi="宋体" w:eastAsia="宋体" w:cs="宋体"/>
          <w:sz w:val="30"/>
          <w:szCs w:val="30"/>
          <w:lang w:val="en-US" w:eastAsia="zh-CN"/>
        </w:rPr>
        <w:t>12</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6.习近平在</w:t>
      </w:r>
      <w:r>
        <w:rPr>
          <w:rFonts w:hint="eastAsia" w:ascii="宋体" w:hAnsi="宋体" w:eastAsia="宋体" w:cs="宋体"/>
          <w:sz w:val="30"/>
          <w:szCs w:val="30"/>
          <w:lang w:val="en-US" w:eastAsia="zh-CN"/>
        </w:rPr>
        <w:t>庆祝中国国际贸易促进委员会建会70周年大会暨全球贸易投资促进峰会上的致辞（全文）</w:t>
      </w:r>
      <w:r>
        <w:rPr>
          <w:rFonts w:hint="eastAsia" w:ascii="宋体" w:hAnsi="宋体" w:eastAsia="宋体" w:cs="宋体"/>
          <w:sz w:val="30"/>
          <w:szCs w:val="30"/>
        </w:rPr>
        <w:t>…………………………</w:t>
      </w:r>
      <w:r>
        <w:rPr>
          <w:rFonts w:hint="eastAsia" w:ascii="宋体" w:hAnsi="宋体" w:eastAsia="宋体" w:cs="宋体"/>
          <w:sz w:val="30"/>
          <w:szCs w:val="30"/>
          <w:lang w:val="en-US" w:eastAsia="zh-CN"/>
        </w:rPr>
        <w:t>13</w:t>
      </w:r>
    </w:p>
    <w:p>
      <w:pPr>
        <w:numPr>
          <w:ilvl w:val="0"/>
          <w:numId w:val="0"/>
        </w:numPr>
        <w:jc w:val="distribute"/>
        <w:rPr>
          <w:rFonts w:hint="default" w:ascii="宋体" w:hAnsi="宋体" w:eastAsia="宋体" w:cs="宋体"/>
          <w:sz w:val="30"/>
          <w:szCs w:val="30"/>
          <w:lang w:val="en-US"/>
        </w:rPr>
      </w:pPr>
      <w:r>
        <w:rPr>
          <w:rFonts w:hint="eastAsia" w:ascii="宋体" w:hAnsi="宋体" w:eastAsia="宋体" w:cs="宋体"/>
          <w:sz w:val="30"/>
          <w:szCs w:val="30"/>
          <w:lang w:val="en-US" w:eastAsia="zh-CN"/>
        </w:rPr>
        <w:t>7.</w:t>
      </w:r>
      <w:r>
        <w:rPr>
          <w:rFonts w:hint="eastAsia" w:ascii="宋体" w:hAnsi="宋体" w:eastAsia="宋体" w:cs="宋体"/>
          <w:sz w:val="30"/>
          <w:szCs w:val="30"/>
        </w:rPr>
        <w:t>努力建设人与自然和谐共生的现代化………………………</w:t>
      </w:r>
      <w:r>
        <w:rPr>
          <w:rFonts w:hint="eastAsia" w:ascii="宋体" w:hAnsi="宋体" w:eastAsia="宋体" w:cs="宋体"/>
          <w:sz w:val="30"/>
          <w:szCs w:val="30"/>
          <w:lang w:val="en-US" w:eastAsia="zh-CN"/>
        </w:rPr>
        <w:t>16</w:t>
      </w:r>
    </w:p>
    <w:p>
      <w:pP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8</w:t>
      </w:r>
      <w:r>
        <w:rPr>
          <w:rFonts w:hint="eastAsia" w:ascii="宋体" w:hAnsi="宋体" w:eastAsia="宋体" w:cs="宋体"/>
          <w:sz w:val="30"/>
          <w:szCs w:val="30"/>
        </w:rPr>
        <w:t>.让中华大地天更蓝、山更绿、水更清、环境更优美…………</w:t>
      </w:r>
      <w:r>
        <w:rPr>
          <w:rFonts w:hint="eastAsia" w:ascii="宋体" w:hAnsi="宋体" w:eastAsia="宋体" w:cs="宋体"/>
          <w:sz w:val="30"/>
          <w:szCs w:val="30"/>
          <w:lang w:val="en-US" w:eastAsia="zh-CN"/>
        </w:rPr>
        <w:t>22</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9</w:t>
      </w:r>
      <w:r>
        <w:rPr>
          <w:rFonts w:hint="eastAsia" w:ascii="宋体" w:hAnsi="宋体" w:eastAsia="宋体" w:cs="宋体"/>
          <w:sz w:val="30"/>
          <w:szCs w:val="30"/>
        </w:rPr>
        <w:t>.习近平致信祝贺2022年六五环境日国家主场活动…………</w:t>
      </w:r>
      <w:r>
        <w:rPr>
          <w:rFonts w:hint="eastAsia" w:ascii="宋体" w:hAnsi="宋体" w:eastAsia="宋体" w:cs="宋体"/>
          <w:sz w:val="30"/>
          <w:szCs w:val="30"/>
          <w:lang w:val="en-US" w:eastAsia="zh-CN"/>
        </w:rPr>
        <w:t>32</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lang w:val="en-US" w:eastAsia="zh-CN"/>
        </w:rPr>
        <w:t>10</w:t>
      </w:r>
      <w:r>
        <w:rPr>
          <w:rFonts w:hint="eastAsia" w:ascii="宋体" w:hAnsi="宋体" w:eastAsia="宋体"/>
          <w:sz w:val="30"/>
          <w:szCs w:val="30"/>
        </w:rPr>
        <w:t>.</w:t>
      </w:r>
      <w:r>
        <w:rPr>
          <w:rFonts w:hint="eastAsia" w:ascii="宋体" w:hAnsi="宋体" w:eastAsia="宋体" w:cs="宋体"/>
          <w:sz w:val="30"/>
          <w:szCs w:val="30"/>
        </w:rPr>
        <w:t>安徽省政府召开廉政工作会</w:t>
      </w:r>
      <w:r>
        <w:rPr>
          <w:rFonts w:hint="eastAsia" w:ascii="宋体" w:hAnsi="宋体" w:eastAsia="宋体"/>
          <w:sz w:val="30"/>
          <w:szCs w:val="30"/>
        </w:rPr>
        <w:t>…………………………………</w:t>
      </w:r>
      <w:r>
        <w:rPr>
          <w:rFonts w:hint="eastAsia" w:ascii="宋体" w:hAnsi="宋体" w:eastAsia="宋体"/>
          <w:sz w:val="30"/>
          <w:szCs w:val="30"/>
          <w:lang w:val="en-US" w:eastAsia="zh-CN"/>
        </w:rPr>
        <w:t>34</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lang w:val="en-US" w:eastAsia="zh-CN"/>
        </w:rPr>
        <w:t>11</w:t>
      </w:r>
      <w:r>
        <w:rPr>
          <w:rFonts w:hint="eastAsia" w:ascii="宋体" w:hAnsi="宋体" w:eastAsia="宋体"/>
          <w:sz w:val="30"/>
          <w:szCs w:val="30"/>
        </w:rPr>
        <w:t>.</w:t>
      </w:r>
      <w:r>
        <w:rPr>
          <w:rFonts w:hint="eastAsia" w:ascii="宋体" w:hAnsi="宋体" w:eastAsia="宋体" w:cs="宋体"/>
          <w:sz w:val="30"/>
          <w:szCs w:val="30"/>
        </w:rPr>
        <w:t>省委理论学习中心组举行学习会议 郑栅洁主持并讲话</w:t>
      </w:r>
      <w:r>
        <w:rPr>
          <w:rFonts w:hint="eastAsia" w:ascii="宋体" w:hAnsi="宋体" w:eastAsia="宋体"/>
          <w:sz w:val="30"/>
          <w:szCs w:val="30"/>
        </w:rPr>
        <w:t>…</w:t>
      </w:r>
      <w:r>
        <w:rPr>
          <w:rFonts w:hint="eastAsia" w:ascii="宋体" w:hAnsi="宋体" w:eastAsia="宋体"/>
          <w:sz w:val="30"/>
          <w:szCs w:val="30"/>
          <w:lang w:val="en-US" w:eastAsia="zh-CN"/>
        </w:rPr>
        <w:t>36</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lang w:val="en-US" w:eastAsia="zh-CN"/>
        </w:rPr>
        <w:t>12</w:t>
      </w:r>
      <w:r>
        <w:rPr>
          <w:rFonts w:hint="eastAsia" w:ascii="宋体" w:hAnsi="宋体" w:eastAsia="宋体"/>
          <w:sz w:val="30"/>
          <w:szCs w:val="30"/>
        </w:rPr>
        <w:t>.</w:t>
      </w:r>
      <w:r>
        <w:rPr>
          <w:rFonts w:hint="eastAsia" w:ascii="宋体" w:hAnsi="宋体" w:eastAsia="宋体" w:cs="宋体"/>
          <w:sz w:val="30"/>
          <w:szCs w:val="30"/>
        </w:rPr>
        <w:t>郑栅洁出席省政协常委会会议暨资政会开幕会</w:t>
      </w:r>
      <w:r>
        <w:rPr>
          <w:rFonts w:hint="eastAsia" w:ascii="宋体" w:hAnsi="宋体" w:eastAsia="宋体"/>
          <w:sz w:val="30"/>
          <w:szCs w:val="30"/>
        </w:rPr>
        <w:t>……………</w:t>
      </w:r>
      <w:r>
        <w:rPr>
          <w:rFonts w:hint="eastAsia" w:ascii="宋体" w:hAnsi="宋体" w:eastAsia="宋体"/>
          <w:sz w:val="30"/>
          <w:szCs w:val="30"/>
          <w:lang w:val="en-US" w:eastAsia="zh-CN"/>
        </w:rPr>
        <w:t>41</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rPr>
        <w:t>1</w:t>
      </w:r>
      <w:r>
        <w:rPr>
          <w:rFonts w:hint="eastAsia" w:ascii="宋体" w:hAnsi="宋体" w:eastAsia="宋体"/>
          <w:sz w:val="30"/>
          <w:szCs w:val="30"/>
          <w:lang w:val="en-US" w:eastAsia="zh-CN"/>
        </w:rPr>
        <w:t>3</w:t>
      </w:r>
      <w:r>
        <w:rPr>
          <w:rFonts w:hint="eastAsia" w:ascii="宋体" w:hAnsi="宋体" w:eastAsia="宋体"/>
          <w:sz w:val="30"/>
          <w:szCs w:val="30"/>
        </w:rPr>
        <w:t>.</w:t>
      </w:r>
      <w:r>
        <w:rPr>
          <w:rFonts w:hint="eastAsia" w:ascii="宋体" w:hAnsi="宋体" w:eastAsia="宋体" w:cs="宋体"/>
          <w:sz w:val="30"/>
          <w:szCs w:val="30"/>
        </w:rPr>
        <w:t>郑栅洁：推动党管武装工作全面进步全面过硬</w:t>
      </w:r>
      <w:r>
        <w:rPr>
          <w:rFonts w:hint="eastAsia"/>
        </w:rPr>
        <w:t xml:space="preserve"> </w:t>
      </w:r>
      <w:r>
        <w:rPr>
          <w:rFonts w:hint="eastAsia" w:ascii="宋体" w:hAnsi="宋体" w:eastAsia="宋体"/>
          <w:sz w:val="30"/>
          <w:szCs w:val="30"/>
        </w:rPr>
        <w:t>……………</w:t>
      </w:r>
      <w:r>
        <w:rPr>
          <w:rFonts w:hint="eastAsia" w:ascii="宋体" w:hAnsi="宋体" w:eastAsia="宋体"/>
          <w:sz w:val="30"/>
          <w:szCs w:val="30"/>
          <w:lang w:val="en-US" w:eastAsia="zh-CN"/>
        </w:rPr>
        <w:t>45</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rPr>
        <w:t>1</w:t>
      </w:r>
      <w:r>
        <w:rPr>
          <w:rFonts w:hint="eastAsia" w:ascii="宋体" w:hAnsi="宋体" w:eastAsia="宋体"/>
          <w:sz w:val="30"/>
          <w:szCs w:val="30"/>
          <w:lang w:val="en-US" w:eastAsia="zh-CN"/>
        </w:rPr>
        <w:t>4</w:t>
      </w:r>
      <w:r>
        <w:rPr>
          <w:rFonts w:hint="eastAsia" w:ascii="宋体" w:hAnsi="宋体" w:eastAsia="宋体"/>
          <w:sz w:val="30"/>
          <w:szCs w:val="30"/>
        </w:rPr>
        <w:t>.</w:t>
      </w:r>
      <w:r>
        <w:rPr>
          <w:rFonts w:hint="eastAsia" w:ascii="宋体" w:hAnsi="宋体" w:eastAsia="宋体" w:cs="宋体"/>
          <w:sz w:val="30"/>
          <w:szCs w:val="30"/>
        </w:rPr>
        <w:t>省委书记郑栅洁主持召开省委常委会会议</w:t>
      </w:r>
      <w:r>
        <w:rPr>
          <w:rFonts w:hint="eastAsia" w:ascii="宋体" w:hAnsi="宋体" w:eastAsia="宋体"/>
          <w:sz w:val="30"/>
          <w:szCs w:val="30"/>
        </w:rPr>
        <w:t>…………………</w:t>
      </w:r>
      <w:r>
        <w:rPr>
          <w:rFonts w:hint="eastAsia" w:ascii="宋体" w:hAnsi="宋体" w:eastAsia="宋体"/>
          <w:sz w:val="30"/>
          <w:szCs w:val="30"/>
          <w:lang w:val="en-US" w:eastAsia="zh-CN"/>
        </w:rPr>
        <w:t>50</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rPr>
        <w:t>1</w:t>
      </w:r>
      <w:r>
        <w:rPr>
          <w:rFonts w:hint="eastAsia" w:ascii="宋体" w:hAnsi="宋体" w:eastAsia="宋体"/>
          <w:sz w:val="30"/>
          <w:szCs w:val="30"/>
          <w:lang w:val="en-US" w:eastAsia="zh-CN"/>
        </w:rPr>
        <w:t>5</w:t>
      </w:r>
      <w:r>
        <w:rPr>
          <w:rFonts w:hint="eastAsia" w:ascii="宋体" w:hAnsi="宋体" w:eastAsia="宋体"/>
          <w:sz w:val="30"/>
          <w:szCs w:val="30"/>
        </w:rPr>
        <w:t>.</w:t>
      </w:r>
      <w:r>
        <w:rPr>
          <w:rFonts w:hint="eastAsia" w:ascii="宋体" w:hAnsi="宋体" w:eastAsia="宋体" w:cs="宋体"/>
          <w:sz w:val="30"/>
          <w:szCs w:val="30"/>
        </w:rPr>
        <w:t>郑栅洁主持省委专题会议 研究部署这项工作</w:t>
      </w:r>
      <w:r>
        <w:rPr>
          <w:rFonts w:hint="eastAsia" w:ascii="宋体" w:hAnsi="宋体" w:eastAsia="宋体"/>
          <w:sz w:val="30"/>
          <w:szCs w:val="30"/>
        </w:rPr>
        <w:t>……………</w:t>
      </w:r>
      <w:r>
        <w:rPr>
          <w:rFonts w:hint="eastAsia" w:ascii="宋体" w:hAnsi="宋体" w:eastAsia="宋体"/>
          <w:sz w:val="30"/>
          <w:szCs w:val="30"/>
          <w:lang w:val="en-US" w:eastAsia="zh-CN"/>
        </w:rPr>
        <w:t>53</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lang w:val="en-US" w:eastAsia="zh-CN"/>
        </w:rPr>
        <w:t>16.深化理论武装 凝聚奋进力量——省委理论学习中心组学习情况综述…………………………………………………………55</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rPr>
        <w:t>1</w:t>
      </w:r>
      <w:r>
        <w:rPr>
          <w:rFonts w:hint="eastAsia" w:ascii="宋体" w:hAnsi="宋体" w:eastAsia="宋体"/>
          <w:sz w:val="30"/>
          <w:szCs w:val="30"/>
          <w:lang w:val="en-US" w:eastAsia="zh-CN"/>
        </w:rPr>
        <w:t>7</w:t>
      </w:r>
      <w:r>
        <w:rPr>
          <w:rFonts w:hint="eastAsia" w:ascii="宋体" w:hAnsi="宋体" w:eastAsia="宋体"/>
          <w:sz w:val="30"/>
          <w:szCs w:val="30"/>
        </w:rPr>
        <w:t>.</w:t>
      </w:r>
      <w:r>
        <w:rPr>
          <w:rFonts w:hint="eastAsia" w:ascii="宋体" w:hAnsi="宋体" w:eastAsia="宋体" w:cs="宋体"/>
          <w:sz w:val="30"/>
          <w:szCs w:val="30"/>
        </w:rPr>
        <w:t>中共中央宣传部、教育部联合印发《面向2035高校哲</w:t>
      </w:r>
      <w:bookmarkStart w:id="0" w:name="_GoBack"/>
      <w:bookmarkEnd w:id="0"/>
      <w:r>
        <w:rPr>
          <w:rFonts w:hint="eastAsia" w:ascii="宋体" w:hAnsi="宋体" w:eastAsia="宋体" w:cs="宋体"/>
          <w:sz w:val="30"/>
          <w:szCs w:val="30"/>
        </w:rPr>
        <w:t>学社会科学高质量发展行动计划》</w:t>
      </w:r>
      <w:r>
        <w:rPr>
          <w:rFonts w:hint="eastAsia"/>
        </w:rPr>
        <w:t xml:space="preserve"> </w:t>
      </w:r>
      <w:r>
        <w:rPr>
          <w:rFonts w:hint="eastAsia" w:ascii="宋体" w:hAnsi="宋体" w:eastAsia="宋体"/>
          <w:sz w:val="30"/>
          <w:szCs w:val="30"/>
        </w:rPr>
        <w:t>……………………………………</w:t>
      </w:r>
      <w:r>
        <w:rPr>
          <w:rFonts w:hint="eastAsia" w:ascii="宋体" w:hAnsi="宋体" w:eastAsia="宋体"/>
          <w:sz w:val="30"/>
          <w:szCs w:val="30"/>
          <w:lang w:val="en-US" w:eastAsia="zh-CN"/>
        </w:rPr>
        <w:t>59</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rPr>
        <w:t>1</w:t>
      </w:r>
      <w:r>
        <w:rPr>
          <w:rFonts w:hint="eastAsia" w:ascii="宋体" w:hAnsi="宋体" w:eastAsia="宋体"/>
          <w:sz w:val="30"/>
          <w:szCs w:val="30"/>
          <w:lang w:val="en-US" w:eastAsia="zh-CN"/>
        </w:rPr>
        <w:t>8</w:t>
      </w:r>
      <w:r>
        <w:rPr>
          <w:rFonts w:hint="eastAsia" w:ascii="宋体" w:hAnsi="宋体" w:eastAsia="宋体"/>
          <w:sz w:val="30"/>
          <w:szCs w:val="30"/>
        </w:rPr>
        <w:t>.</w:t>
      </w:r>
      <w:r>
        <w:rPr>
          <w:rFonts w:hint="eastAsia" w:ascii="宋体" w:hAnsi="宋体" w:eastAsia="宋体" w:cs="宋体"/>
          <w:sz w:val="30"/>
          <w:szCs w:val="30"/>
        </w:rPr>
        <w:t>教育部、全国工商联共同启动“民企高校携手促就业行动”</w:t>
      </w:r>
      <w:r>
        <w:rPr>
          <w:rFonts w:hint="eastAsia" w:ascii="宋体" w:hAnsi="宋体" w:eastAsia="宋体"/>
          <w:sz w:val="30"/>
          <w:szCs w:val="30"/>
        </w:rPr>
        <w:t>…………………………………………………………………</w:t>
      </w:r>
      <w:r>
        <w:rPr>
          <w:rFonts w:hint="eastAsia" w:ascii="宋体" w:hAnsi="宋体" w:eastAsia="宋体"/>
          <w:sz w:val="30"/>
          <w:szCs w:val="30"/>
          <w:lang w:val="en-US" w:eastAsia="zh-CN"/>
        </w:rPr>
        <w:t>62</w:t>
      </w: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tabs>
          <w:tab w:val="left" w:pos="0"/>
          <w:tab w:val="right" w:leader="middleDot" w:pos="8400"/>
        </w:tabs>
        <w:jc w:val="distribute"/>
        <w:rPr>
          <w:rFonts w:ascii="宋体" w:hAnsi="宋体" w:eastAsia="宋体"/>
          <w:sz w:val="30"/>
          <w:szCs w:val="30"/>
        </w:rPr>
      </w:pPr>
    </w:p>
    <w:p>
      <w:pPr>
        <w:keepNext w:val="0"/>
        <w:keepLines w:val="0"/>
        <w:pageBreakBefore w:val="0"/>
        <w:widowControl/>
        <w:kinsoku/>
        <w:wordWrap/>
        <w:overflowPunct/>
        <w:topLinePunct w:val="0"/>
        <w:autoSpaceDE/>
        <w:autoSpaceDN/>
        <w:bidi w:val="0"/>
        <w:adjustRightInd/>
        <w:snapToGrid/>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习近平在庆祝中国国际贸易促进委员会建会70周年大会暨全球贸易投资促进峰会上的致辞（全文）</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宋体" w:hAnsi="宋体" w:eastAsia="宋体" w:cs="Times New Roman"/>
          <w:sz w:val="28"/>
        </w:rPr>
      </w:pPr>
      <w:r>
        <w:rPr>
          <w:rFonts w:hint="eastAsia" w:ascii="Arial" w:hAnsi="Arial" w:eastAsia="宋体" w:cs="Times New Roman"/>
          <w:sz w:val="32"/>
        </w:rPr>
        <w:t>（来源：新华网）</w:t>
      </w:r>
    </w:p>
    <w:p>
      <w:pPr>
        <w:widowControl/>
        <w:spacing w:line="510" w:lineRule="exact"/>
        <w:jc w:val="left"/>
        <w:rPr>
          <w:rFonts w:ascii="宋体" w:hAnsi="宋体" w:eastAsia="宋体" w:cs="Times New Roman"/>
          <w:sz w:val="28"/>
        </w:rPr>
      </w:pPr>
      <w:r>
        <w:rPr>
          <w:rFonts w:ascii="宋体" w:hAnsi="宋体" w:eastAsia="宋体" w:cs="Times New Roman"/>
          <w:sz w:val="28"/>
        </w:rPr>
        <w:t>尊敬的各位国家元首、国际组织负责人，</w:t>
      </w:r>
    </w:p>
    <w:p>
      <w:pPr>
        <w:widowControl/>
        <w:spacing w:line="510" w:lineRule="exact"/>
        <w:jc w:val="left"/>
        <w:rPr>
          <w:rFonts w:ascii="宋体" w:hAnsi="宋体" w:eastAsia="宋体" w:cs="Times New Roman"/>
          <w:sz w:val="28"/>
        </w:rPr>
      </w:pPr>
      <w:r>
        <w:rPr>
          <w:rFonts w:ascii="宋体" w:hAnsi="宋体" w:eastAsia="宋体" w:cs="Times New Roman"/>
          <w:sz w:val="28"/>
        </w:rPr>
        <w:t>各位来宾，</w:t>
      </w:r>
    </w:p>
    <w:p>
      <w:pPr>
        <w:widowControl/>
        <w:spacing w:line="510" w:lineRule="exact"/>
        <w:jc w:val="left"/>
        <w:rPr>
          <w:rFonts w:ascii="宋体" w:hAnsi="宋体" w:eastAsia="宋体" w:cs="Times New Roman"/>
          <w:sz w:val="28"/>
        </w:rPr>
      </w:pPr>
      <w:r>
        <w:rPr>
          <w:rFonts w:ascii="宋体" w:hAnsi="宋体" w:eastAsia="宋体" w:cs="Times New Roman"/>
          <w:sz w:val="28"/>
        </w:rPr>
        <w:t>女士们，先生们，朋友们：</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大家好！很高兴同各位朋友“云端”相聚。首先，我谨对中国国际贸易促进委员会建会70周年，表示热烈的祝贺！对出席全球贸易投资促进峰会的各方嘉宾，表示诚挚的欢迎！对长期以来关心支持中国改革开放和现代化建设的海内外各界人士，表示衷心的感谢和美好的祝愿！</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中国贸促会1952年成立以来，立足中国、面向世界，为拉紧中外企业利益纽带、推动国际经贸往来、促进国家关系发展，发挥了重要作用。中国贸促会始终把服务中外企业作为立身之本，促进贸易和投资，推动制度型开放，在国际经贸仲裁、知识产权服务、商事调解等领域积极探索创新，同各国工商界加强沟通联系，为中外经贸合作牵线搭桥，积极推动经济全球化朝着更加开放、包容、普惠、平衡、共赢方向发展。中国贸促会70年的历程，是中国不断扩大对外开放的重要体现，也是各国企业共享发展机遇、实现互利共赢的重要见证。</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希望中国贸促会继续开拓奋进、追求卓越，织密服务企业网，扩大国际朋友圈，在推动高质量发展、构建新发展格局、推动建设开放型世界经济中再接再厉，争取更大成绩。</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当前，百年变局和世纪疫情交织，经济全球化遭遇逆流，世界进入新的动荡变革期。各国工商界对和平发展的期盼更加殷切，对公平正义的呼声更加强烈，对合作共赢的追求更加迫切。我愿提出4点建议。</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第一，聚力战胜疫情。当前，新冠肺炎疫情反复延宕，传播速度加快，给人民生命安全和身体健康带来严重威胁，给世界经济发展带来严重影响。要坚持人民至上、生命至上，积极开展疫苗研发、生产、分配国际合作，加强全球公共卫生治理，共筑多重抗疫防线，推动建设人类卫生健康共同体。</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第二，重振贸易投资。要统筹疫情防控和经济发展，加强各国宏观经济政策协调，推动世界经济早日走出危机阴影。中方提出全球发展倡议，呼吁各方共同努力，全面推进联合国2030年可持续发展议程。要推动世界经济动力转换、方式转变、结构调整，使世界经济走上长期健康稳定发展轨道。要支持以世界贸易组织为核心的多边贸易体制，维护全球产业链供应链安全稳定，做大合作蛋糕，让发展成果更好惠及各国人民。</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第三，坚持创新驱动。要挖掘创新增长潜力，共同加强知识产权保护，在充分参与、凝聚共识的基础上制定规则，为科技发展打造开放、公平、公正、非歧视的环境。要深化创新交流合作，推动科技同经济深度融合，加强创新成果共享，努力打破制约知识、技术、人才等创新要素流动的壁垒，让创新源泉充分涌流。</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第四，完善全球治理。当今世界，各国前途命运紧密相连，在国际上搞“小圈子”只会把世界推向分裂和对抗。要坚持真正的多边主义，践行共商共建共享的全球治理观，动员全球资源，应对全球挑战，促进全球发展。要坚持对话而不对抗、拆墙而不筑墙、融合而不脱钩、包容而不排他，以公平正义为理念引领全球治理体系变革。</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我愿重申，中国扩大高水平开放的决心不会变，中国开放的大门只会越开越大。中国将持续打造市场化法治化国际化营商环境，高水平实施《区域全面经济伙伴关系协定》，推动高质量共建“一带一路”，为全球工商界提供更多市场机遇、投资机遇、增长机遇。</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女士们、先生们、朋友们！</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让我们携起手来，坚持和平、发展、合作、共赢，共同解决当前世界经济以及国际贸易和投资面临的问题，一起走向更加美好的未来！</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预祝大会取得圆满成功！</w:t>
      </w:r>
    </w:p>
    <w:p>
      <w:pPr>
        <w:widowControl/>
        <w:spacing w:before="300"/>
        <w:rPr>
          <w:rFonts w:ascii="方正小标宋_GBK" w:hAnsi="方正小标宋简体" w:eastAsia="方正小标宋_GBK" w:cs="方正小标宋简体"/>
          <w:b/>
          <w:bCs/>
          <w:sz w:val="28"/>
          <w:szCs w:val="28"/>
        </w:rPr>
      </w:pPr>
    </w:p>
    <w:p>
      <w:pPr>
        <w:widowControl/>
        <w:spacing w:before="300"/>
        <w:rPr>
          <w:rFonts w:ascii="方正小标宋_GBK" w:hAnsi="方正小标宋简体" w:eastAsia="方正小标宋_GBK" w:cs="方正小标宋简体"/>
          <w:b/>
          <w:bCs/>
          <w:sz w:val="28"/>
          <w:szCs w:val="28"/>
        </w:rPr>
      </w:pPr>
    </w:p>
    <w:p>
      <w:pPr>
        <w:widowControl/>
        <w:spacing w:before="300"/>
        <w:rPr>
          <w:rFonts w:ascii="方正小标宋_GBK" w:hAnsi="方正小标宋简体" w:eastAsia="方正小标宋_GBK" w:cs="方正小标宋简体"/>
          <w:b/>
          <w:bCs/>
          <w:sz w:val="28"/>
          <w:szCs w:val="28"/>
        </w:rPr>
      </w:pPr>
    </w:p>
    <w:p>
      <w:pPr>
        <w:widowControl/>
        <w:spacing w:before="300"/>
        <w:rPr>
          <w:rFonts w:ascii="方正小标宋_GBK" w:hAnsi="方正小标宋简体" w:eastAsia="方正小标宋_GBK" w:cs="方正小标宋简体"/>
          <w:b/>
          <w:bCs/>
          <w:sz w:val="28"/>
          <w:szCs w:val="28"/>
        </w:rPr>
      </w:pPr>
    </w:p>
    <w:p>
      <w:pPr>
        <w:widowControl/>
        <w:spacing w:before="300"/>
        <w:rPr>
          <w:rFonts w:ascii="方正小标宋_GBK" w:hAnsi="方正小标宋简体" w:eastAsia="方正小标宋_GBK" w:cs="方正小标宋简体"/>
          <w:b/>
          <w:bCs/>
          <w:sz w:val="28"/>
          <w:szCs w:val="28"/>
        </w:rPr>
      </w:pPr>
    </w:p>
    <w:p>
      <w:pPr>
        <w:widowControl/>
        <w:spacing w:before="300"/>
        <w:rPr>
          <w:rFonts w:ascii="方正小标宋_GBK" w:hAnsi="方正小标宋简体" w:eastAsia="方正小标宋_GBK" w:cs="方正小标宋简体"/>
          <w:b/>
          <w:bCs/>
          <w:sz w:val="28"/>
          <w:szCs w:val="28"/>
        </w:rPr>
      </w:pPr>
    </w:p>
    <w:p>
      <w:pPr>
        <w:widowControl/>
        <w:spacing w:before="300"/>
        <w:rPr>
          <w:rFonts w:ascii="方正小标宋_GBK" w:hAnsi="方正小标宋简体" w:eastAsia="方正小标宋_GBK" w:cs="方正小标宋简体"/>
          <w:b/>
          <w:bCs/>
          <w:sz w:val="28"/>
          <w:szCs w:val="28"/>
        </w:rPr>
      </w:pPr>
    </w:p>
    <w:p>
      <w:pPr>
        <w:widowControl/>
        <w:spacing w:before="300"/>
        <w:rPr>
          <w:rFonts w:ascii="方正小标宋_GBK" w:hAnsi="方正小标宋简体" w:eastAsia="方正小标宋_GBK" w:cs="方正小标宋简体"/>
          <w:b/>
          <w:bCs/>
          <w:sz w:val="28"/>
          <w:szCs w:val="28"/>
        </w:rPr>
      </w:pPr>
    </w:p>
    <w:p>
      <w:pPr>
        <w:widowControl/>
        <w:spacing w:before="300"/>
        <w:rPr>
          <w:rFonts w:ascii="方正小标宋_GBK" w:hAnsi="方正小标宋简体" w:eastAsia="方正小标宋_GBK" w:cs="方正小标宋简体"/>
          <w:b/>
          <w:bCs/>
          <w:sz w:val="28"/>
          <w:szCs w:val="28"/>
        </w:rPr>
      </w:pPr>
    </w:p>
    <w:p>
      <w:pPr>
        <w:widowControl/>
        <w:spacing w:before="300"/>
        <w:rPr>
          <w:rFonts w:ascii="方正小标宋_GBK" w:hAnsi="方正小标宋简体" w:eastAsia="方正小标宋_GBK" w:cs="方正小标宋简体"/>
          <w:b/>
          <w:bCs/>
          <w:sz w:val="28"/>
          <w:szCs w:val="28"/>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textAlignment w:val="auto"/>
        <w:rPr>
          <w:rFonts w:hint="eastAsia" w:ascii="方正黑体简体" w:hAnsi="方正黑体简体" w:eastAsia="方正黑体简体" w:cs="方正黑体简体"/>
          <w:b/>
          <w:bCs/>
          <w:sz w:val="28"/>
          <w:szCs w:val="28"/>
          <w:lang w:val="en-US" w:eastAsia="zh-CN"/>
        </w:rPr>
      </w:pPr>
      <w:r>
        <w:rPr>
          <w:rFonts w:hint="eastAsia" w:ascii="方正黑体简体" w:hAnsi="方正黑体简体" w:eastAsia="方正黑体简体" w:cs="方正黑体简体"/>
          <w:b/>
          <w:bCs/>
          <w:sz w:val="28"/>
          <w:szCs w:val="28"/>
          <w:lang w:val="en-US" w:eastAsia="zh-CN"/>
        </w:rPr>
        <w:t>习近平致信祝贺2022年六五环境日国家主场活动强调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jc w:val="center"/>
        <w:textAlignment w:val="auto"/>
        <w:rPr>
          <w:rFonts w:hint="eastAsia" w:ascii="方正黑体简体" w:hAnsi="方正黑体简体" w:eastAsia="方正黑体简体" w:cs="方正黑体简体"/>
          <w:b/>
          <w:bCs/>
          <w:sz w:val="28"/>
          <w:szCs w:val="28"/>
        </w:rPr>
      </w:pPr>
      <w:r>
        <w:rPr>
          <w:rFonts w:hint="eastAsia" w:ascii="方正黑体简体" w:hAnsi="方正黑体简体" w:eastAsia="方正黑体简体" w:cs="方正黑体简体"/>
          <w:b/>
          <w:bCs/>
          <w:sz w:val="36"/>
          <w:szCs w:val="36"/>
        </w:rPr>
        <w:t>努力建设人与自然和谐共生的美丽中国 为共建清洁美丽世界作出更大贡献 　</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方正小标宋_GBK" w:hAnsi="方正小标宋简体" w:eastAsia="方正小标宋_GBK" w:cs="方正小标宋简体"/>
          <w:b/>
          <w:bCs/>
          <w:sz w:val="28"/>
          <w:szCs w:val="28"/>
          <w:lang w:eastAsia="zh-CN"/>
        </w:rPr>
      </w:pPr>
      <w:r>
        <w:rPr>
          <w:rFonts w:hint="eastAsia" w:ascii="Arial" w:hAnsi="Arial" w:eastAsia="宋体" w:cs="Times New Roman"/>
          <w:sz w:val="32"/>
          <w:lang w:eastAsia="zh-CN"/>
        </w:rPr>
        <w:t>（</w:t>
      </w:r>
      <w:r>
        <w:rPr>
          <w:rFonts w:hint="eastAsia" w:ascii="Arial" w:hAnsi="Arial" w:eastAsia="宋体" w:cs="Times New Roman"/>
          <w:sz w:val="32"/>
          <w:lang w:val="en-US" w:eastAsia="zh-CN"/>
        </w:rPr>
        <w:t>来源：新华网</w:t>
      </w:r>
      <w:r>
        <w:rPr>
          <w:rFonts w:hint="eastAsia" w:ascii="Arial" w:hAnsi="Arial" w:eastAsia="宋体" w:cs="Times New Roman"/>
          <w:sz w:val="32"/>
          <w:lang w:eastAsia="zh-CN"/>
        </w:rPr>
        <w:t>）</w:t>
      </w:r>
    </w:p>
    <w:p>
      <w:pPr>
        <w:widowControl/>
        <w:spacing w:line="510" w:lineRule="exact"/>
        <w:ind w:firstLine="560" w:firstLineChars="200"/>
        <w:jc w:val="both"/>
        <w:rPr>
          <w:rFonts w:hint="eastAsia" w:ascii="宋体" w:hAnsi="宋体" w:eastAsia="宋体" w:cs="宋体"/>
          <w:sz w:val="28"/>
        </w:rPr>
      </w:pPr>
      <w:r>
        <w:rPr>
          <w:rFonts w:hint="eastAsia" w:ascii="宋体" w:hAnsi="宋体" w:eastAsia="宋体" w:cs="宋体"/>
          <w:sz w:val="28"/>
        </w:rPr>
        <w:t>2022年六五环境日国家主场活动5日在辽宁省沈阳市举行。中共中央总书记、国家主席、中央军委主席习近平发来贺信，向活动的举办表示热烈的祝贺。</w:t>
      </w:r>
    </w:p>
    <w:p>
      <w:pPr>
        <w:widowControl/>
        <w:spacing w:line="510" w:lineRule="exact"/>
        <w:ind w:firstLine="560" w:firstLineChars="200"/>
        <w:jc w:val="both"/>
        <w:rPr>
          <w:rFonts w:hint="eastAsia" w:ascii="宋体" w:hAnsi="宋体" w:eastAsia="宋体" w:cs="宋体"/>
          <w:sz w:val="28"/>
        </w:rPr>
      </w:pPr>
      <w:r>
        <w:rPr>
          <w:rFonts w:hint="eastAsia" w:ascii="宋体" w:hAnsi="宋体" w:eastAsia="宋体" w:cs="宋体"/>
          <w:sz w:val="28"/>
        </w:rPr>
        <w:t>习近平在贺信中指出，生态环境是人类生存和发展的根基，保持良好生态环境是各国人民的共同心愿。党的十八大以来，我们把生态文明建设作为关系中华民族永续发展的根本大计，坚持绿水青山就是金山银山的理念，开展了一系列根本性、开创性、长远性的工作，美丽中国建设迈出重要步伐，推动我国生态环境保护发生历史性、转折性、全局性变化。</w:t>
      </w:r>
    </w:p>
    <w:p>
      <w:pPr>
        <w:widowControl/>
        <w:spacing w:line="510" w:lineRule="exact"/>
        <w:ind w:firstLine="560" w:firstLineChars="200"/>
        <w:jc w:val="both"/>
        <w:rPr>
          <w:rFonts w:hint="eastAsia" w:ascii="宋体" w:hAnsi="宋体" w:eastAsia="宋体" w:cs="宋体"/>
          <w:sz w:val="28"/>
        </w:rPr>
      </w:pPr>
      <w:r>
        <w:rPr>
          <w:rFonts w:hint="eastAsia" w:ascii="宋体" w:hAnsi="宋体" w:eastAsia="宋体" w:cs="宋体"/>
          <w:sz w:val="28"/>
        </w:rPr>
        <w:t>习近平强调，在全面建设社会主义现代化国家新征程上，全党全国要保持加强生态文明建设的战略定力，着力推动经济社会发展全面绿色转型，统筹污染治理、生态保护、应对气候变化，努力建设人与自然和谐共生的美丽中国，为共建清洁美丽世界作出更大贡献！希望全社会行动起来，做生态文明理念的积极传播者和模范践行者，身体力行、真抓实干，为子孙后代留下天蓝、地绿、水清的美丽家园。</w:t>
      </w:r>
    </w:p>
    <w:p>
      <w:pPr>
        <w:widowControl/>
        <w:spacing w:line="510" w:lineRule="exact"/>
        <w:ind w:firstLine="560" w:firstLineChars="200"/>
        <w:jc w:val="both"/>
        <w:rPr>
          <w:rFonts w:hint="eastAsia" w:ascii="宋体" w:hAnsi="宋体" w:eastAsia="宋体" w:cs="宋体"/>
          <w:sz w:val="28"/>
        </w:rPr>
      </w:pPr>
      <w:r>
        <w:rPr>
          <w:rFonts w:hint="eastAsia" w:ascii="宋体" w:hAnsi="宋体" w:eastAsia="宋体" w:cs="宋体"/>
          <w:sz w:val="28"/>
        </w:rPr>
        <w:t>中共中央政治局常委、国务院副总理韩正在活动开幕式上宣读了习近平的贺信并讲话。他说，习近平总书记专门发来贺信，充分体现了党中央对六五环境日国家主场活动的高度重视。地球是人类唯一赖以生存的家园，建设人与自然和谐共生的清洁美丽世界，是全人类的共同责任。党的十八大以来，以习近平同志为核心的党中央把生态文明建设摆在全局工作的突出位置，推动我国生态环境保护发生历史性、转折性、全局性变化。在全面建设社会主义现代化国家新征程上，要坚持以习近平生态文明思想为指导，完整、准确、全面贯彻新发展理念，加快美丽中国建设。</w:t>
      </w:r>
    </w:p>
    <w:p>
      <w:pPr>
        <w:widowControl/>
        <w:spacing w:line="510" w:lineRule="exact"/>
        <w:ind w:firstLine="560" w:firstLineChars="200"/>
        <w:jc w:val="both"/>
        <w:rPr>
          <w:rFonts w:hint="eastAsia" w:ascii="宋体" w:hAnsi="宋体" w:eastAsia="宋体" w:cs="宋体"/>
          <w:sz w:val="28"/>
        </w:rPr>
      </w:pPr>
      <w:r>
        <w:rPr>
          <w:rFonts w:hint="eastAsia" w:ascii="宋体" w:hAnsi="宋体" w:eastAsia="宋体" w:cs="宋体"/>
          <w:sz w:val="28"/>
        </w:rPr>
        <w:t>韩正强调，要坚持人与自然生命共同体理念，推进山水林田湖草沙一体化保护和修复，划定并严守生态保护红线，努力建设人与自然和谐共生的现代化。要坚持问题导向，深入打好污染防治攻坚战，持之以恒解决群众身边的突出生态环境问题。增强全社会的生态文明意识，把建设美丽中国转化为每一个人的自觉行动。要坚持以高水平保护促进高质量发展，深入推进经济社会发展全面绿色转型，实现环境保护与经济发展协同共进。稳妥有序推进碳达峰碳中和，在降碳的同时确保能源安全、产业链供应链安全、粮食安全，确保群众正常生活。要坚持共谋全球生态文明建设，积极推动全球可持续发展，让生态文明理念和实践造福世界人民。</w:t>
      </w:r>
    </w:p>
    <w:p>
      <w:pPr>
        <w:widowControl/>
        <w:spacing w:line="510" w:lineRule="exact"/>
        <w:ind w:firstLine="560" w:firstLineChars="200"/>
        <w:jc w:val="both"/>
        <w:rPr>
          <w:rFonts w:hint="eastAsia" w:ascii="宋体" w:hAnsi="宋体" w:eastAsia="宋体" w:cs="宋体"/>
          <w:sz w:val="28"/>
        </w:rPr>
      </w:pPr>
      <w:r>
        <w:rPr>
          <w:rFonts w:hint="eastAsia" w:ascii="宋体" w:hAnsi="宋体" w:eastAsia="宋体" w:cs="宋体"/>
          <w:sz w:val="28"/>
        </w:rPr>
        <w:t>活动开始前，韩正参观了“共建清洁美丽世界”主题展览。</w:t>
      </w:r>
    </w:p>
    <w:p>
      <w:pPr>
        <w:widowControl/>
        <w:spacing w:line="510" w:lineRule="exact"/>
        <w:ind w:firstLine="560" w:firstLineChars="200"/>
        <w:jc w:val="both"/>
        <w:rPr>
          <w:rFonts w:hint="eastAsia" w:ascii="宋体" w:hAnsi="宋体" w:eastAsia="宋体" w:cs="宋体"/>
          <w:sz w:val="28"/>
          <w:lang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sz w:val="28"/>
        </w:rPr>
        <w:t>我国自2017年开始连续举办六五环境日国家主场活动，今年活动由生态环境部、中央文明办、辽宁省人民政府共同举办，主题为“共建清洁美丽世界”</w:t>
      </w:r>
      <w:r>
        <w:rPr>
          <w:rFonts w:hint="eastAsia" w:ascii="宋体" w:hAnsi="宋体" w:eastAsia="宋体" w:cs="宋体"/>
          <w:sz w:val="28"/>
          <w:lang w:eastAsia="zh-CN"/>
        </w:rPr>
        <w:t>。</w:t>
      </w:r>
    </w:p>
    <w:p>
      <w:pPr>
        <w:widowControl/>
        <w:shd w:val="clear" w:color="auto" w:fill="FFFFFF"/>
        <w:jc w:val="left"/>
        <w:rPr>
          <w:rFonts w:hint="eastAsia" w:ascii="方正黑体简体" w:hAnsi="方正黑体简体" w:eastAsia="方正黑体简体" w:cs="方正黑体简体"/>
          <w:b/>
          <w:bCs/>
          <w:sz w:val="28"/>
          <w:szCs w:val="28"/>
          <w:lang w:val="en-US" w:eastAsia="zh-CN"/>
        </w:rPr>
      </w:pPr>
      <w:r>
        <w:rPr>
          <w:rFonts w:hint="eastAsia" w:ascii="方正黑体简体" w:hAnsi="方正黑体简体" w:eastAsia="方正黑体简体" w:cs="方正黑体简体"/>
          <w:b/>
          <w:bCs/>
          <w:sz w:val="28"/>
          <w:szCs w:val="28"/>
          <w:lang w:val="en-US" w:eastAsia="zh-CN"/>
        </w:rPr>
        <w:t>习近平在四川考察时强调</w:t>
      </w:r>
    </w:p>
    <w:p>
      <w:pPr>
        <w:keepNext w:val="0"/>
        <w:keepLines w:val="0"/>
        <w:pageBreakBefore w:val="0"/>
        <w:widowControl/>
        <w:shd w:val="clear" w:color="auto" w:fill="FFFFFF"/>
        <w:kinsoku/>
        <w:wordWrap/>
        <w:overflowPunct/>
        <w:topLinePunct w:val="0"/>
        <w:autoSpaceDE/>
        <w:autoSpaceDN/>
        <w:bidi w:val="0"/>
        <w:adjustRightInd/>
        <w:snapToGrid/>
        <w:spacing w:before="157" w:beforeLines="50"/>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28"/>
          <w:szCs w:val="28"/>
          <w:lang w:val="en-US" w:eastAsia="zh-CN"/>
        </w:rPr>
        <w:t xml:space="preserve"> </w:t>
      </w:r>
      <w:r>
        <w:rPr>
          <w:rFonts w:hint="eastAsia" w:ascii="方正黑体简体" w:hAnsi="方正黑体简体" w:eastAsia="方正黑体简体" w:cs="方正黑体简体"/>
          <w:b/>
          <w:bCs/>
          <w:sz w:val="36"/>
          <w:szCs w:val="36"/>
        </w:rPr>
        <w:t>深入贯彻新发展理念主动融入新发展格局 在新的征程上奋力谱写四川发展新篇章</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ascii="Arial" w:hAnsi="Arial" w:eastAsia="宋体" w:cs="Times New Roman"/>
          <w:sz w:val="32"/>
        </w:rPr>
      </w:pPr>
      <w:r>
        <w:rPr>
          <w:rFonts w:hint="eastAsia" w:ascii="Arial" w:hAnsi="Arial" w:eastAsia="宋体" w:cs="Times New Roman"/>
          <w:sz w:val="32"/>
        </w:rPr>
        <w:t>（</w:t>
      </w:r>
      <w:r>
        <w:rPr>
          <w:rFonts w:ascii="Arial" w:hAnsi="Arial" w:eastAsia="宋体" w:cs="Times New Roman"/>
          <w:sz w:val="32"/>
        </w:rPr>
        <w:t>来源： 新华网</w:t>
      </w:r>
      <w:r>
        <w:rPr>
          <w:rFonts w:hint="eastAsia" w:ascii="Arial" w:hAnsi="Arial" w:eastAsia="宋体" w:cs="Times New Roman"/>
          <w:sz w:val="32"/>
        </w:rPr>
        <w:t>）</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中共中央总书记、国家主席、中央军委主席习近平近日在四川考察时强调，要坚决贯彻党中央决策部署，弘扬伟大建党精神，坚持稳中求进工作总基调，完整、准确、全面贯彻新发展理念，主动服务和融入新发展格局，统筹疫情防控和经济社会发展，保持经济稳定发展，保持社会大局稳定，推动治蜀兴川再上新台阶，在全面建设社会主义现代化国家新征程上奋力谱写四川发展新篇章，以实际行动迎接党的二十大胜利召开。</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6月8日，习近平在四川省委书记王晓晖、省长黄强陪同下，先后来到眉山、宜宾等地，深入农村、文物保护单位、学校、企业等进行调研。</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6月1日，四川雅安发生6.1级地震，习近平当即作出重要指示，要求四川省委和省政府全力做好抢险救灾，安抚遇难者家属，及时救治受伤群众，安排好受灾群众生活，注意防范次生灾害，抓好灾后重建，尽快恢复正常生产生活秩序。中央有关部门立即启动国家地震三级应急响应，四川省委和省政府迅速组织开展抗震救灾工作，抢通生命通道，全力以赴做好伤员救治工作，及时转移和安置受灾群众。目前灾区群众绝大多数已返回家园，四川终止了省级地震三级应急响应，转入恢复重建阶段。</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考察期间，习近平十分牵挂受伤人员的救治和灾区人民生产生活，详细了解抗震救灾进展情况，叮嘱四川省委和省政府继续做好伤员救治，加强受灾群众心理疏导，做好遇难者善后处理及其家属安抚工作，稳妥安置受灾群众，保障基本生活物资供应。要做好恢复重建规划，抓紧实施，帮助受灾群众尽早恢复正常生产生活。</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8日上午，习近平来到眉山市东坡区太和镇永丰村考察调研。永丰村依托水稻产业和技术优势，建成了全省规模最大的水稻新品种新技术中试基地。在高标准水稻种植基地，习近平听取村整体情况介绍，对他们坚持粮食种植助力保障国家粮食安全的做法表示肯定。习近平强调，成都平原自古有“天府之国”的美称，要严守耕地红线，保护好这片产粮宝地，把粮食生产抓紧抓牢，在新时代打造更高水平的“天府粮仓”。</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习近平走进试验田，察看水稻长势。农技人员向总书记介绍水稻试验育种和种植推广情况。习近平指出，水稻良种育种周期长，需要反复试验筛选，我国广大农业科技工作者付出了艰辛努力，为保障国家粮食安全、确保老百姓丰衣足食作出了重要贡献，功不可没。推进农业现代化，既要靠农业专家，也要靠广大农民。要加强现代农业科技推广应用和技术培训，把种粮大户组织起来，积极发展绿色农业、生态农业、高效农业。我们有信心、有底气把中国人的饭碗牢牢端在自己手中。</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习近平十分关心推进乡村振兴情况。他步行察看永丰村污水处理池和村容村貌，考察村卫生站，详细了解该村改善人居环境、做好农村疫情防控等情况。习近平强调，乡亲们吃穿不愁后，最关心的就是医药问题。要加强乡村卫生体系建设，保障好广大农民群众基本医疗。要把党的基层组织建设好，团结带领乡亲们脱贫之后接续推进乡村振兴。</w:t>
      </w:r>
    </w:p>
    <w:p>
      <w:pPr>
        <w:widowControl/>
        <w:spacing w:line="510" w:lineRule="exact"/>
        <w:ind w:firstLine="560" w:firstLineChars="200"/>
        <w:rPr>
          <w:rFonts w:hint="eastAsia" w:ascii="宋体" w:hAnsi="宋体" w:eastAsia="宋体" w:cs="Times New Roman"/>
          <w:sz w:val="28"/>
        </w:rPr>
      </w:pPr>
      <w:r>
        <w:rPr>
          <w:rFonts w:ascii="宋体" w:hAnsi="宋体" w:eastAsia="宋体" w:cs="Times New Roman"/>
          <w:sz w:val="28"/>
        </w:rPr>
        <w:t>离开村子时，总书记同村民们亲切道别。习近平对乡亲们说，中国共产党执政，就是要把中国特色社会主义事业一步步向前推进，全心全力把老百姓的事一件一件办好，让老百姓过上更加美好的生活。</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在眉山市中心城区，坐落着北宋著名文学家苏洵、苏轼、苏辙父子三人的故居三苏祠。习近平来到这里，了解三苏生平、主要文学成就和家训家风，以及三苏祠历史沿革、东坡文化研究传承等。习近平指出，中华民族有着五千多年的文明史，我们要敬仰中华优秀传统文化，坚定文化自信。要善于从中华优秀传统文化中汲取治国理政的理念和思维，广泛借鉴世界一切优秀文明成果，不能封闭僵化，更不能一切以外国的东西为圭臬，坚定不移走中国特色社会主义道路。家风家教是一个家庭最宝贵的财富，是留给子孙后代最好的遗产。要推动全社会注重家庭家教家风建设，激励子孙后代增强家国情怀，努力成长为对国家、对社会有用之才。党员、干部特别是领导干部要清白做人、勤俭齐家、干净做事、廉洁从政，管好自己和家人，涵养新时代共产党人的良好家风。</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8日下午，习近平来到宜宾市考察。长江、金沙江、岷江在宜宾市主城区交汇，形成了三江汇流的壮阔景象。宜宾依水而建，有“万里长江第一城”的美誉，经过多年持续整治，三江六岸的岸线更美了，变成了人民群众喜爱的亲水岸线公园。习近平来到三江口，眺望三江交汇处，听取当地推进长江流域生态修复保护、实施长江水域禁捕退捕等情况介绍。习近平指出，保护好长江流域生态环境，是推动长江经济带高质量发展的前提，也是守护好中华文明摇篮的必然要求。四川地处长江上游，要增强大局意识，牢固树立上游意识，坚定不移贯彻共抓大保护、不搞大开发方针，筑牢长江上游生态屏障，守护好这一江清水。</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今年我国高校毕业生预计达1076万人，同比增加167万人，创历史新高。习近平十分关心高校毕业生就业情况，来到宜宾学院考察调研，察看毕业生创新创业代表作品展示，了解学校开展就业创业指导服务工作。学校招聘大厅内，正在举行企业招聘宣讲会，习近平向教师、学生、企业负责人了解企业招工的需求和毕业生签约率等情况。习近平强调，党中央高度重视高校毕业生就业，采取了一系列政策措施。当前正是高校毕业生就业的关键阶段，要进一步挖掘岗位资源，做实做细就业指导服务，学校、企业和有关部门要抓好学生就业签约落实工作，尤其要把脱贫家庭、低保家庭、零就业家庭以及有残疾的、较长时间未就业的高校毕业生作为重点帮扶对象。习近平对同学们说，幸福生活是靠劳动创造的，大家要保持平实之心，客观看待个人条件和社会需求，从实际出发选择职业和工作岗位，热爱劳动，脚踏实地，在实践中一步步成长起来。他勉励同学们自觉践行社会主义核心价值观，努力做到德智体美劳全面发展。</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随后，习近平考察了极米光电有限公司。他走进公司展厅和生产车间，了解企业加强自主创新、产品研发销售、带动就业和当地支持民营经济发展、出台纾困帮扶政策等情况。习近平强调，推进科技创新，要在各领域积极培育高精尖特企业，打造更多“隐形冠军”，形成科技创新体集群。</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在车间外广场上，习近平同企业员工们亲切交流。习近平强调，我国是制造大国，要努力提高自主创新能力，加快向制造强国转变。中国要强大，各领域各方面都要强起来。全面建设社会主义现代化国家，实现中华民族伟大复兴，前途是光明的，道路是曲折的，还会面临许多激流险滩，要勇于迎接各种风险挑战。天上不会掉馅饼，一切成就都要通过我们共同拼搏来取得。大家都是“80后”、“90后”，正当其时，要有事业心、责任感，努力奋斗，到本世纪中叶全面建成社会主义现代化强国之时，大家一定会为“强国圆梦、功成有我”而感到自豪。</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考察途中，习近平指出，当前，各地区各部门要坚决贯彻党中央决策部署，坚持稳中求进工作总基调，全面做好改革发展稳定各项工作，努力保持平稳健康的经济环境、国泰民安的社会环境、风清气正的政治环境，为党的二十大召开营造良好氛围。要高效做好统筹疫情防控和经济社会发展工作，坚决克服目前经济发展面临的一些困难，做好就业、社会保障、贫困群众帮扶等方面的工作，做好维护社会稳定各项工作，保持人心稳定，保持社会大局稳定。坚持就是胜利，要毫不动摇坚持“动态清零”总方针，坚定信心，排除干扰，克服麻痹思想，抓紧抓实疫情防控重点工作，坚决巩固住来之不易的疫情防控成果。</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习近平强调，近期，我国一些地方发生洪涝地质灾害。各有关地区和部门要立足于防大汛、抗大险、救大灾，提前做好各种应急准备，全面提高灾害防御能力，切实保障人民群众生命财产安全。要加强统筹协调，强化灾害隐患巡查排险，加强重要基础设施安全防护，提高降雨、台风、山洪、泥石流等预警预报水平，加大交通疏导力度，抓细抓实各项防汛救灾措施。灾害发生后，要迅速组织力量抢险救灾，严防次生灾害，最大限度减少人员伤亡和财产损失。要在做好抢险救灾工作的同时尽快恢复生产生活秩序，扎实做好受灾群众帮扶救助和卫生防疫工作，防止因灾返贫和“大灾之后有大疫”。</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丁薛祥、刘鹤、陈希、何立峰和中央有关部门负责同志陪同考察。</w:t>
      </w:r>
    </w:p>
    <w:p>
      <w:pPr>
        <w:widowControl/>
        <w:spacing w:line="510" w:lineRule="exact"/>
        <w:ind w:firstLine="560" w:firstLineChars="200"/>
        <w:rPr>
          <w:rFonts w:ascii="宋体" w:hAnsi="宋体" w:eastAsia="宋体" w:cs="Times New Roman"/>
          <w:sz w:val="28"/>
        </w:rPr>
      </w:pPr>
      <w:r>
        <w:rPr>
          <w:rFonts w:ascii="宋体" w:hAnsi="宋体" w:eastAsia="宋体" w:cs="Times New Roman"/>
          <w:sz w:val="28"/>
        </w:rPr>
        <w:t>9日上午，习近平在成都亲切接见驻蓉部队大校以上领导干部和建制团主官，代表党中央和中央军委，向驻蓉部队全体官兵致以诚挚问候，并同大家合影留念。许其亮陪同接见。</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hint="eastAsia" w:ascii="宋体" w:hAnsi="宋体" w:eastAsia="宋体" w:cs="Times New Roman"/>
          <w:sz w:val="28"/>
        </w:rPr>
      </w:pPr>
    </w:p>
    <w:p>
      <w:pPr>
        <w:widowControl/>
        <w:spacing w:before="300"/>
        <w:jc w:val="center"/>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 xml:space="preserve">习近平会见第九次全国信访工作会议代表 </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ascii="Arial" w:hAnsi="Arial" w:eastAsia="宋体" w:cs="Times New Roman"/>
          <w:sz w:val="32"/>
        </w:rPr>
      </w:pPr>
      <w:r>
        <w:rPr>
          <w:rFonts w:hint="eastAsia" w:ascii="Arial" w:hAnsi="Arial" w:eastAsia="宋体" w:cs="Times New Roman"/>
          <w:sz w:val="32"/>
        </w:rPr>
        <w:t>（来源：新华网）</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第九次全国信访工作会议25日至26日在京召开。中共中央总书记、国家主席、中央军委主席习近平亲切会见会议代表，向受表彰的先进集体和先进个人表示热烈祝贺，向全国信访系统广大干部职工表示诚挚问候。</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25日上午，习近平等来到人民大会堂北大厅，全场响起热烈掌声。习近平等走到代表们中间，同大家亲切交流并合影留念。</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郭声琨参加会见并在会议上讲话。他指出，要以习近平新时代中国特色社会主义思想为指导，全面贯彻党的十九大和十九届历次全会精神，深入学习贯彻习近平总书记关于加强和改进人民信访工作的重要指示精神，增强“四个意识”、坚定“四个自信”、做到“两个维护”，牢记为民解难、为党分忧的政治责任，深入实施《信访工作条例》，奋力谱写新时代信访工作高质量发展新篇章，为服务党和国家工作大局、维护群众合法权益、促进社会安全稳定发挥更大作用。</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会议表彰了全国信访系统先进集体和先进个人。受表彰代表等作了发言。</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丁薛祥参加会见，肖捷参加会见并在会上作总结讲话。</w:t>
      </w: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pStyle w:val="7"/>
        <w:shd w:val="clear" w:color="auto" w:fill="FFFFFF"/>
        <w:spacing w:before="0" w:beforeAutospacing="0" w:after="180" w:afterAutospacing="0"/>
        <w:jc w:val="both"/>
        <w:rPr>
          <w:rFonts w:hint="eastAsia" w:ascii="方正小标宋简体" w:hAnsi="方正小标宋简体" w:eastAsia="方正小标宋简体" w:cs="方正小标宋简体"/>
          <w:b/>
          <w:bCs/>
          <w:kern w:val="2"/>
          <w:sz w:val="36"/>
          <w:szCs w:val="36"/>
        </w:rPr>
      </w:pPr>
    </w:p>
    <w:p>
      <w:pPr>
        <w:pStyle w:val="2"/>
        <w:shd w:val="clear" w:color="auto" w:fill="FFFFFF"/>
        <w:spacing w:before="360" w:beforeAutospacing="0" w:after="0" w:afterAutospacing="0" w:line="14" w:lineRule="atLeast"/>
        <w:jc w:val="center"/>
        <w:rPr>
          <w:rFonts w:hint="eastAsia" w:ascii="方正小标宋简体" w:hAnsi="方正小标宋简体" w:eastAsia="方正小标宋简体" w:cs="方正小标宋简体"/>
          <w:kern w:val="2"/>
          <w:sz w:val="36"/>
          <w:szCs w:val="36"/>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方正黑体简体" w:hAnsi="方正黑体简体" w:eastAsia="方正黑体简体" w:cs="方正黑体简体"/>
          <w:kern w:val="2"/>
          <w:sz w:val="36"/>
          <w:szCs w:val="36"/>
        </w:rPr>
      </w:pPr>
      <w:r>
        <w:rPr>
          <w:rFonts w:hint="eastAsia" w:ascii="方正黑体简体" w:hAnsi="方正黑体简体" w:eastAsia="方正黑体简体" w:cs="方正黑体简体"/>
          <w:kern w:val="2"/>
          <w:sz w:val="36"/>
          <w:szCs w:val="36"/>
        </w:rPr>
        <w:t>中共中央政治局召开会议 审议《中国共产党政治协商工作条例》 中共中央总书记习近平主持会议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ascii="方正小标宋简体" w:hAnsi="方正小标宋简体" w:eastAsia="方正小标宋简体" w:cs="方正小标宋简体"/>
          <w:b/>
          <w:bCs/>
          <w:sz w:val="36"/>
          <w:szCs w:val="36"/>
        </w:rPr>
      </w:pPr>
      <w:r>
        <w:rPr>
          <w:rFonts w:hint="eastAsia" w:ascii="Arial" w:hAnsi="Arial" w:eastAsia="宋体" w:cs="Times New Roman"/>
          <w:sz w:val="32"/>
        </w:rPr>
        <w:t>（来源：新华网）</w:t>
      </w:r>
    </w:p>
    <w:p>
      <w:pPr>
        <w:widowControl/>
        <w:shd w:val="clear" w:color="auto" w:fill="FFFFFF"/>
        <w:spacing w:line="510" w:lineRule="exact"/>
        <w:ind w:firstLine="560" w:firstLineChars="200"/>
        <w:jc w:val="left"/>
        <w:rPr>
          <w:rFonts w:ascii="宋体" w:hAnsi="宋体" w:eastAsia="宋体" w:cs="Times New Roman"/>
          <w:sz w:val="28"/>
        </w:rPr>
      </w:pPr>
      <w:r>
        <w:rPr>
          <w:rFonts w:ascii="宋体" w:hAnsi="宋体" w:eastAsia="宋体" w:cs="Times New Roman"/>
          <w:sz w:val="28"/>
        </w:rPr>
        <w:t>中共中央政治局5月27日召开会议，审议《中国共产党政治协商工作条例》。中共中央总书记习近平主持会议。</w:t>
      </w:r>
    </w:p>
    <w:p>
      <w:pPr>
        <w:widowControl/>
        <w:shd w:val="clear" w:color="auto" w:fill="FFFFFF"/>
        <w:spacing w:line="510" w:lineRule="exact"/>
        <w:ind w:firstLine="560" w:firstLineChars="200"/>
        <w:jc w:val="left"/>
        <w:rPr>
          <w:rFonts w:ascii="宋体" w:hAnsi="宋体" w:eastAsia="宋体" w:cs="Times New Roman"/>
          <w:sz w:val="28"/>
        </w:rPr>
      </w:pPr>
      <w:r>
        <w:rPr>
          <w:rFonts w:ascii="宋体" w:hAnsi="宋体" w:eastAsia="宋体" w:cs="Times New Roman"/>
          <w:sz w:val="28"/>
        </w:rPr>
        <w:t>会议指出，政治协商是中国共产党领导的多党合作和政治协商制度的重要组成部分，是社会主义协商民主的重要形式，是凝聚智慧、增进共识、促进科学民主决策的重要途径。制定《中国共产党政治协商工作条例》，对于加强党对政治协商工作的领导，提高政治协商工作的科学化制度化规范化水平，坚持和完善我国新型政党制度，巩固和发展爱国统一战线，具有重要意义。</w:t>
      </w:r>
    </w:p>
    <w:p>
      <w:pPr>
        <w:widowControl/>
        <w:shd w:val="clear" w:color="auto" w:fill="FFFFFF"/>
        <w:spacing w:line="510" w:lineRule="exact"/>
        <w:ind w:firstLine="560" w:firstLineChars="200"/>
        <w:jc w:val="left"/>
        <w:rPr>
          <w:rFonts w:ascii="宋体" w:hAnsi="宋体" w:eastAsia="宋体" w:cs="Times New Roman"/>
          <w:sz w:val="28"/>
        </w:rPr>
      </w:pPr>
      <w:r>
        <w:rPr>
          <w:rFonts w:ascii="宋体" w:hAnsi="宋体" w:eastAsia="宋体" w:cs="Times New Roman"/>
          <w:sz w:val="28"/>
        </w:rPr>
        <w:t>会议强调，做好政治协商工作，要以习近平新时代中国特色社会主义思想为指导，贯彻落实习近平总书记关于加强和改进统一战线工作的重要思想、关于加强和改进人民政协工作的重要思想，增强“四个意识”、坚定“四个自信”、做到“两个维护”。要坚持和加强党的全面领导，通过党领导下的政治协商工作的制度体系和工作机制，确保政治协商正确的政治方向，提升政治协商效能。要坚持围绕中心、服务大局，聚焦凝聚共识，通过政治协商求同存异、聚同化异，在根本问题、重大问题上统一认识，把各方面力量紧密团结在党的周围，推动形成全面建设社会主义现代化国家、实现中华民族伟大复兴的强大合力。党委（党组）要加强对《条例》实施的组织领导，抓好贯彻落实，把党中央关于政治协商工作的方针政策和决策部署落到实处。</w:t>
      </w:r>
    </w:p>
    <w:p>
      <w:pPr>
        <w:widowControl/>
        <w:shd w:val="clear" w:color="auto" w:fill="FFFFFF"/>
        <w:spacing w:line="510" w:lineRule="exact"/>
        <w:ind w:firstLine="560" w:firstLineChars="200"/>
        <w:jc w:val="left"/>
        <w:rPr>
          <w:rFonts w:ascii="宋体" w:hAnsi="宋体" w:eastAsia="宋体" w:cs="Times New Roman"/>
          <w:sz w:val="28"/>
        </w:rPr>
      </w:pPr>
      <w:r>
        <w:rPr>
          <w:rFonts w:ascii="宋体" w:hAnsi="宋体" w:eastAsia="宋体" w:cs="Times New Roman"/>
          <w:sz w:val="28"/>
        </w:rPr>
        <w:t>会议还研究了其他事项。</w:t>
      </w:r>
    </w:p>
    <w:p>
      <w:pPr>
        <w:widowControl/>
        <w:spacing w:before="156" w:beforeLines="50"/>
        <w:jc w:val="center"/>
        <w:rPr>
          <w:rFonts w:ascii="方正小标宋简体" w:hAnsi="方正小标宋简体" w:eastAsia="方正小标宋简体" w:cs="方正小标宋简体"/>
          <w:b/>
          <w:bCs/>
          <w:sz w:val="36"/>
          <w:szCs w:val="36"/>
        </w:rPr>
      </w:pPr>
    </w:p>
    <w:p>
      <w:pPr>
        <w:keepNext w:val="0"/>
        <w:keepLines w:val="0"/>
        <w:pageBreakBefore w:val="0"/>
        <w:widowControl/>
        <w:kinsoku/>
        <w:wordWrap/>
        <w:overflowPunct/>
        <w:topLinePunct w:val="0"/>
        <w:autoSpaceDE/>
        <w:autoSpaceDN/>
        <w:bidi w:val="0"/>
        <w:adjustRightInd/>
        <w:snapToGrid/>
        <w:spacing w:before="156" w:beforeLines="50"/>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习近平在庆祝中国国际贸易促进委员会建会70周年大会暨全球贸易投资促进峰会上的致辞（全文）</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ascii="Arial" w:hAnsi="Arial" w:eastAsia="宋体" w:cs="Times New Roman"/>
          <w:sz w:val="32"/>
        </w:rPr>
      </w:pPr>
      <w:r>
        <w:rPr>
          <w:rFonts w:hint="eastAsia" w:ascii="Arial" w:hAnsi="Arial" w:eastAsia="宋体" w:cs="Times New Roman"/>
          <w:sz w:val="32"/>
        </w:rPr>
        <w:t>（来源：新华网）</w:t>
      </w:r>
    </w:p>
    <w:p>
      <w:pPr>
        <w:widowControl/>
        <w:shd w:val="clear" w:color="auto" w:fill="FFFFFF"/>
        <w:spacing w:line="510" w:lineRule="exact"/>
        <w:jc w:val="left"/>
        <w:rPr>
          <w:rFonts w:ascii="宋体" w:hAnsi="宋体" w:eastAsia="宋体" w:cs="Times New Roman"/>
          <w:sz w:val="28"/>
        </w:rPr>
      </w:pPr>
      <w:r>
        <w:rPr>
          <w:rFonts w:ascii="宋体" w:hAnsi="宋体" w:eastAsia="宋体" w:cs="Times New Roman"/>
          <w:sz w:val="28"/>
        </w:rPr>
        <w:t>尊敬的各位国家元首、国际组织负责人，</w:t>
      </w:r>
    </w:p>
    <w:p>
      <w:pPr>
        <w:widowControl/>
        <w:shd w:val="clear" w:color="auto" w:fill="FFFFFF"/>
        <w:spacing w:line="510" w:lineRule="exact"/>
        <w:jc w:val="left"/>
        <w:rPr>
          <w:rFonts w:ascii="宋体" w:hAnsi="宋体" w:eastAsia="宋体" w:cs="Times New Roman"/>
          <w:sz w:val="28"/>
        </w:rPr>
      </w:pPr>
      <w:r>
        <w:rPr>
          <w:rFonts w:ascii="宋体" w:hAnsi="宋体" w:eastAsia="宋体" w:cs="Times New Roman"/>
          <w:sz w:val="28"/>
        </w:rPr>
        <w:t>各位来宾，</w:t>
      </w:r>
    </w:p>
    <w:p>
      <w:pPr>
        <w:widowControl/>
        <w:shd w:val="clear" w:color="auto" w:fill="FFFFFF"/>
        <w:spacing w:line="510" w:lineRule="exact"/>
        <w:jc w:val="left"/>
        <w:rPr>
          <w:rFonts w:ascii="宋体" w:hAnsi="宋体" w:eastAsia="宋体" w:cs="Times New Roman"/>
          <w:sz w:val="28"/>
        </w:rPr>
      </w:pPr>
      <w:r>
        <w:rPr>
          <w:rFonts w:ascii="宋体" w:hAnsi="宋体" w:eastAsia="宋体" w:cs="Times New Roman"/>
          <w:sz w:val="28"/>
        </w:rPr>
        <w:t>女士们，先生们，朋友们：</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大家好！很高兴同各位朋友“云端”相聚。首先，我谨对中国国际贸易促进委员会建会70周年，表示热烈的祝贺！对出席全球贸易投资促进峰会的各方嘉宾，表示诚挚的欢迎！对长期以来关心支持中国改革开放和现代化建设的海内外各界人士，表示衷心的感谢和美好的祝愿！</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中国贸促会1952年成立以来，立足中国、面向世界，为拉紧中外企业利益纽带、推动国际经贸往来、促进国家关系发展，发挥了重要作用。中国贸促会始终把服务中外企业作为立身之本，促进贸易和投资，推动制度型开放，在国际经贸仲裁、知识产权服务、商事调解等领域积极探索创新，同各国工商界加强沟通联系，为中外经贸合作牵线搭桥，积极推动经济全球化朝着更加开放、包容、普惠、平衡、共赢方向发展。中国贸促会70年的历程，是中国不断扩大对外开放的重要体现，也是各国企业共享发展机遇、实现互利共赢的重要见证。</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希望中国贸促会继续开拓奋进、追求卓越，织密服务企业网，扩大国际朋友圈，在推动高质量发展、构建新发展格局、推动建设开放型世界经济中再接再厉，争取更大成绩。</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女士们、先生们、朋友们！</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当前，百年变局和世纪疫情交织，经济全球化遭遇逆流，世界进入新的动荡变革期。各国工商界对和平发展的期盼更加殷切，对公平正义的呼声更加强烈，对合作共赢的追求更加迫切。我愿提出4点建议。</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第一，聚力战胜疫情。当前，新冠肺炎疫情反复延宕，传播速度加快，给人民生命安全和身体健康带来严重威胁，给世界经济发展带来严重影响。要坚持人民至上、生命至上，积极开展疫苗研发、生产、分配国际合作，加强全球公共卫生治理，共筑多重抗疫防线，推动建设人类卫生健康共同体。</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第二，重振贸易投资。要统筹疫情防控和经济发展，加强各国宏观经济政策协调，推动世界经济早日走出危机阴影。中方提出全球发展倡议，呼吁各方共同努力，全面推进联合国2030年可持续发展议程。要推动世界经济动力转换、方式转变、结构调整，使世界经济走上长期健康稳定发展轨道。要支持以世界贸易组织为核心的多边贸易体制，维护全球产业链供应链安全稳定，做大合作蛋糕，让发展成果更好惠及各国人民。</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第三，坚持创新驱动。要挖掘创新增长潜力，共同加强知识产权保护，在充分参与、凝聚共识的基础上制定规则，为科技发展打造开放、公平、公正、非歧视的环境。要深化创新交流合作，推动科技同经济深度融合，加强创新成果共享，努力打破制约知识、技术、人才等创新要素流动的壁垒，让创新源泉充分涌流。</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第四，完善全球治理。当今世界，各国前途命运紧密相连，在国际上搞“小圈子”只会把世界推向分裂和对抗。要坚持真正的多边主义，践行共商共建共享的全球治理观，动员全球资源，应对全球挑战，促进全球发展。要坚持对话而不对抗、拆墙而不筑墙、融合而不脱钩、包容而不排他，以公平正义为理念引领全球治理体系变革。</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我愿重申，中国扩大高水平开放的决心不会变，中国开放的大门只会越开越大。中国将持续打造市场化法治化国际化营商环境，高水平实施《区域全面经济伙伴关系协定》，推动高质量共建“一带一路”，为全球工商界提供更多市场机遇、投资机遇、增长机遇。</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女士们、先生们、朋友们！</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让我们携起手来，坚持和平、发展、合作、共赢，共同解决当前世界经济以及国际贸易和投资面临的问题，一起走向更加美好的未来！</w:t>
      </w:r>
    </w:p>
    <w:p>
      <w:pPr>
        <w:widowControl/>
        <w:shd w:val="clear" w:color="auto" w:fill="FFFFFF"/>
        <w:spacing w:line="510" w:lineRule="exact"/>
        <w:ind w:firstLine="560" w:firstLineChars="200"/>
        <w:jc w:val="both"/>
        <w:rPr>
          <w:rFonts w:ascii="宋体" w:hAnsi="宋体" w:eastAsia="宋体" w:cs="Times New Roman"/>
          <w:sz w:val="28"/>
        </w:rPr>
      </w:pPr>
      <w:r>
        <w:rPr>
          <w:rFonts w:ascii="宋体" w:hAnsi="宋体" w:eastAsia="宋体" w:cs="Times New Roman"/>
          <w:sz w:val="28"/>
        </w:rPr>
        <w:t>预祝大会取得圆满成功！</w:t>
      </w:r>
    </w:p>
    <w:p>
      <w:pPr>
        <w:widowControl/>
        <w:shd w:val="clear" w:color="auto" w:fill="FFFFFF"/>
        <w:spacing w:before="240" w:after="120"/>
        <w:jc w:val="both"/>
        <w:rPr>
          <w:rFonts w:ascii="Helvetica" w:hAnsi="Helvetica" w:eastAsia="Helvetica" w:cs="Helvetica"/>
          <w:color w:val="404040"/>
          <w:szCs w:val="21"/>
        </w:rPr>
      </w:pPr>
    </w:p>
    <w:p>
      <w:pPr>
        <w:widowControl/>
        <w:spacing w:before="100"/>
        <w:ind w:firstLine="2560" w:firstLineChars="800"/>
        <w:jc w:val="both"/>
        <w:rPr>
          <w:rFonts w:ascii="Arial" w:hAnsi="Arial" w:eastAsia="宋体" w:cs="Times New Roman"/>
          <w:sz w:val="32"/>
        </w:rPr>
      </w:pPr>
    </w:p>
    <w:p>
      <w:pPr>
        <w:widowControl/>
        <w:spacing w:before="156" w:beforeLines="50" w:line="640" w:lineRule="exact"/>
        <w:jc w:val="both"/>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努力建设人与自然和谐共生的现代化</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Arial" w:hAnsi="Arial" w:eastAsia="宋体" w:cs="Times New Roman"/>
          <w:sz w:val="32"/>
        </w:rPr>
      </w:pPr>
      <w:r>
        <w:rPr>
          <w:rFonts w:ascii="Arial" w:hAnsi="Arial" w:eastAsia="宋体" w:cs="Times New Roman"/>
          <w:sz w:val="32"/>
        </w:rPr>
        <w:t>（</w:t>
      </w:r>
      <w:r>
        <w:rPr>
          <w:rFonts w:hint="eastAsia" w:ascii="Arial" w:hAnsi="Arial" w:eastAsia="宋体" w:cs="Times New Roman"/>
          <w:sz w:val="32"/>
        </w:rPr>
        <w:t>来源：求是网</w:t>
      </w:r>
      <w:r>
        <w:rPr>
          <w:rFonts w:ascii="Arial" w:hAnsi="Arial" w:eastAsia="宋体" w:cs="Times New Roman"/>
          <w:sz w:val="32"/>
        </w:rPr>
        <w:t>）</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今天，中央政治局进行第二十九次集体学习，内容是新形势下加强我国生态文明建设。党的十八大以来，中央政治局已经两次就生态文明建设相关题目进行集体学习，这是第三次。安排这次学习，目的是把握进入新发展阶段、贯彻新发展理念、构建新发展格局对生态文明建设提出的新任务新要求，分析我国生态文明建设面临的新形势，推动建设人与自然和谐共生的现代化。</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党的十八大以来，我们加强党对生态文明建设的全面领导，把生态文明建设摆在全局工作的突出位置，作出一系列重大战略部署。在“五位一体”总体布局中，生态文明建设是其中一位；在新时代坚持和发展中国特色社会主义的基本方略中，坚持人与自然和谐共生是其中一条；在新发展理念中，绿色是其中一项；在三大攻坚战中，污染防治是其中一战；在到本世纪中叶建成社会主义现代化强国目标中，美丽中国是其中一个。这充分体现了我们对生态文明建设重要性的认识，明确了生态文明建设在党和国家事业发展全局中的重要地位。</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我们全面加强生态文明建设，系统谋划生态文明体制改革，一体治理山水林田湖草沙，开展了一系列根本性、开创性、长远性工作，决心之大、力度之大、成效之大前所未有，生态文明建设从认识到实践都发生了历史性、转折性、全局性的变化。我先后就甘肃祁连山生态破坏、陕西秦岭北麓违建别墅、青海木里矿区非法开采等典型案例作出指示批示，有关地方和部门严肃查处和追责了一批失职渎职的人员。9年来，蓝天白云重新展现，绿色版图不断扩展，绿色经济加快发展，能耗物耗不断降低，浓烟重霾有效抑制，黑臭水体明显减少，城乡环境更加宜居，美丽中国建设迈出坚实步伐，绿水青山就是金山银山的理念成为全党全社会的共识和行动。根据美国航天局卫星数据，2000年至2017年间，全球新增绿化面积中约四分之一来自中国。我国引领全球气候变化谈判进程，积极推动《巴黎协定》的签署、生效、实施，宣布2030年前实现二氧化碳排放达到峰值、2060年前实现碳中和。我国生态文明建设取得的成就，也得到了国际社会广泛肯定。</w:t>
      </w:r>
    </w:p>
    <w:p>
      <w:pPr>
        <w:widowControl/>
        <w:spacing w:line="510" w:lineRule="exact"/>
        <w:ind w:firstLine="560" w:firstLineChars="200"/>
        <w:jc w:val="both"/>
        <w:rPr>
          <w:rFonts w:ascii="宋体" w:hAnsi="宋体" w:eastAsia="宋体" w:cs="宋体"/>
          <w:sz w:val="28"/>
        </w:rPr>
      </w:pPr>
      <w:r>
        <w:rPr>
          <w:rFonts w:hint="eastAsia" w:ascii="宋体" w:hAnsi="宋体" w:eastAsia="宋体" w:cs="宋体"/>
          <w:sz w:val="28"/>
        </w:rPr>
        <w:t>2018年5月18日至19日，全国生态环境保护大会在北京召开。中共中央总书记、国家主席、中央军委主席习近平出席会议并发表重要讲话。 新华社记者 王晔/摄</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实践表明，生态环境保护和经济发展是辩证统一、相辅相成的，建设生态文明、推动绿色低碳循环发展，不仅可以满足人民日益增长的优美生态环境需要，而且可以推动实现更高质量、更有效率、更加公平、更可持续、更为安全的发展，走出一条生产发展、生活富裕、生态良好的文明发展道路。</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生态环境修复和改善，是一个需要付出长期艰苦努力的过程，不可能一蹴而就，必须坚持不懈、奋发有为。当前，我国生态文明建设仍然面临诸多矛盾和挑战，生态环境稳中向好的基础还不稳固，从量变到质变的拐点还没有到来，生态环境质量同人民群众对美好生活的期盼相比，同建设美丽中国的目标相比，同构建新发展格局、推动高质量发展、全面建设社会主义现代化国家的要求相比，都还有较大差距。我国产业结构调整有一个过程，传统产业所占比重依然较高，战略性新兴产业、高技术产业尚未成长为经济增长的主导力量，能源结构没有得到根本性改变，重点区域、重点行业污染问题没有得到根本解决，实现碳达峰、碳中和任务艰巨，资源环境对发展的压力越来越大。推动绿色低碳发展是国际潮流所向、大势所趋，绿色经济已经成为全球产业竞争制高点。一些西方国家对我国大打“环境牌”，多方面对我国施压，围绕生态环境问题的大国博弈十分激烈。</w:t>
      </w:r>
    </w:p>
    <w:p>
      <w:pPr>
        <w:widowControl/>
        <w:spacing w:line="510" w:lineRule="exact"/>
        <w:ind w:firstLine="560" w:firstLineChars="200"/>
        <w:jc w:val="both"/>
        <w:rPr>
          <w:rFonts w:ascii="宋体" w:hAnsi="宋体" w:eastAsia="宋体" w:cs="宋体"/>
          <w:sz w:val="28"/>
        </w:rPr>
      </w:pPr>
      <w:r>
        <w:rPr>
          <w:rFonts w:hint="eastAsia" w:ascii="宋体" w:hAnsi="宋体" w:eastAsia="宋体" w:cs="宋体"/>
          <w:sz w:val="28"/>
        </w:rPr>
        <w:t>2022年3月30日，党和国家领导人习近平、李克强、栗战书、汪洋、王沪宁、赵乐际、韩正、王岐山等来到北京市大兴区黄村镇参加首都义务植树活动。这是习近平同大家一起植树。 新华社记者 黄敬文/摄</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我在党的十九届五中全会上强调，我国建设社会主义现代化具有许多重要特征，其中之一就是我国现代化是人与自然和谐共生的现代化，注重同步推进物质文明建设和生态文明建设。“十四五”时期，我国生态文明建设进入了以降碳为重点战略方向、推动减污降碳协同增效、促进经济社会发展全面绿色转型、实现生态环境质量改善由量变到质变的关键时期。要完整、准确、全面贯彻新发展理念，保持战略定力，站在人与自然和谐共生的高度来谋划经济社会发展，坚持节约资源和保护环境的基本国策，坚持节约优先、保护优先、自然恢复为主的方针，形成节约资源和保护环境的空间格局、产业结构、生产方式、生活方式，统筹污染治理、生态保护、应对气候变化，促进生态环境持续改善，努力建设人与自然和谐共生的现代化。</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第一，坚持不懈推动绿色低碳发展。我多次强调，生态环境问题归根到底是发展方式和生活方式问题。建立健全绿色低碳循环发展经济体系、促进经济社会发展全面绿色转型是解决我国生态环境问题的基础之策。3月15日，我主持召开中央财经委员会第九次会议，研究部署了实现碳达峰、碳中和的基本思路和重大举措。要把实现减污降碳协同增效作为促进经济社会发展全面绿色转型的总抓手，加快推动产业结构、能源结构、交通运输结构、用地结构调整。要强化国土空间规划和用途管控，落实生态保护、基本农田、城镇开发等空间管控边界，实施主体功能区战略，划定并严守生态保护红线。要抓住资源利用这个源头，推进资源总量管理、科学配置、全面节约、循环利用，全面提高资源利用效率。要抓住产业结构调整这个关键，推动战略性新兴产业、高技术产业、现代服务业加快发展，推动能源清洁低碳安全高效利用，持续降低碳排放强度。要解决好推进绿色低碳发展的科技支撑不足问题，加强碳捕集利用和封存技术、零碳工业流程再造技术等科技攻关，支持绿色低碳技术创新成果转化。要发展绿色金融，支持绿色技术创新。</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我多次强调，降低二氧化碳排放、应对气候变化不是别人要我们做，而是我们自己要做。实现碳达峰、碳中和是我国向世界作出的庄严承诺，也是一场广泛而深刻的经济社会变革，绝不是轻轻松松就能实现的。现在，一些部门和地方上马高耗能、高排放项目的冲动依然强烈。在今年1月举行的省部级主要领导干部学习贯彻党的十九届五中全会精神专题研讨班上，我专门强调要注意防范八个认识误区，其中一个认识误区就是借扩大内需、形成国内大市场之机，大搞高能耗、高排放的项目。有关部门和地方要严把关口，不符合要求的项目要坚决拿下来！各级党委和政府要拿出抓铁有痕、踏石留印的劲头，明确时间表、路线图、施工图，推动经济社会发展建立在资源高效利用和绿色低碳发展的基础之上。</w:t>
      </w:r>
    </w:p>
    <w:p>
      <w:pPr>
        <w:widowControl/>
        <w:spacing w:line="510" w:lineRule="exact"/>
        <w:ind w:firstLine="560" w:firstLineChars="200"/>
        <w:jc w:val="both"/>
        <w:rPr>
          <w:rFonts w:ascii="宋体" w:hAnsi="宋体" w:eastAsia="宋体" w:cs="宋体"/>
          <w:sz w:val="28"/>
        </w:rPr>
      </w:pPr>
      <w:r>
        <w:rPr>
          <w:rFonts w:hint="eastAsia" w:ascii="宋体" w:hAnsi="宋体" w:eastAsia="宋体" w:cs="宋体"/>
          <w:sz w:val="28"/>
        </w:rPr>
        <w:t>2019年8月19日至22日，中共中央总书记、国家主席、中央军委主席习近平在甘肃考察。这是21日上午，习近平在武威市古浪县八步沙林场同“六老汉”代表及林场职工亲切交谈。 新华社记者 鞠鹏/摄</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第二，深入打好污染防治攻坚战。现在，人民群众对生态环境质量的期望值更高，对生态环境问题的容忍度更低。要集中攻克老百姓身边的突出生态环境问题，让老百姓实实在在感受到生态环境质量改善。要坚持精准治污、科学治污、依法治污，保持力度、延伸深度、拓宽广度，持续打好蓝天、碧水、净土保卫战。要强化多污染物协同控制和区域协同治理，加强细颗粒物和臭氧协同控制，基本消除重污染天气。要统筹水资源、水环境、水生态治理，加强江河湖库污染防治和生态保护，建设美丽海湾，有效保护居民饮用水安全，坚决治理城市黑臭水体。要推进土壤污染防治，有效管控农用地和建设用地土壤污染风险。要实施垃圾分类和减量化、资源化，加强白色污染治理，加强危险废物医疗废物收集处理，强化重金属污染防治，重视新污染物治理。要推动污染治理向乡镇、农村延伸，强化农业面源污染治理，明显改善农村人居环境。</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第三，提升生态系统质量和稳定性。这既是增加优质生态产品供给的必然要求，也是减缓和适应气候变化带来不利影响的重要手段。“草木植成，国之富也。”良好生态本身蕴含着经济社会价值。要坚持系统观念，从生态系统整体性出发，推进山水林田湖草沙一体化保护和修复，更加注重综合治理、系统治理、源头治理。要加快构建以国家公园为主体的自然保护地体系，完善自然保护地、生态保护红线监管制度。要建立健全生态产品价值实现机制，让保护修复生态环境获得合理回报，让破坏生态环境付出相应代价。要科学推进荒漠化、石漠化、水土流失综合治理，开展大规模国土绿化行动。要推行草原森林河流湖泊休养生息，实施好长江十年禁渔，健全耕地休耕轮作制度。要实施生物多样性保护重大工程，强化外来物种管控，举办好《生物多样性公约》第十五次缔约方大会。</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第四，积极推动全球可持续发展。保护生态环境、应对气候变化，是全人类面临的共同挑战。我们要秉持人类命运共同体理念，积极参与全球环境治理，加强应对气候变化、海洋污染治理、生物多样性保护等领域国际合作，认真履行国际公约，主动承担同国情、发展阶段和能力相适应的环境治理义务，为全球提供更多公共产品，不断增强制度性权利，实现义务和权利的平衡，展现我国负责任大国形象。要发挥发展中大国的引领作用，加强南南合作以及同周边国家的合作，为发展中国家提供力所能及的资金、技术支持，帮助提高环境治理能力，共同打造绿色“一带一路”。要坚持共同但有区别的责任原则、公平原则和各自能力原则，坚定维护多边主义，有效应对一些西方国家对我国进行“规锁”的企图，坚决维护我国发展利益。</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第五，提高生态环境领域国家治理体系和治理能力现代化水平。要健全党委领导、政府主导、企业主体、社会组织和公众共同参与的现代环境治理体系，构建一体谋划、一体部署、一体推进、一体考核的制度机制。要深入推进生态文明体制改革，强化绿色发展法律和政策保障，健全自然资源资产产权制度和法律法规。要完善环境保护、节能减排约束性指标管理，建立健全稳定的财政资金投入机制。要全面实行排污许可制，推进排污权、用能权、用水权、碳排放权市场化交易，建立健全风险管控机制。要大力宣传绿色文明，增强全民节约意识、环保意识、生态意识，倡导简约适度、绿色低碳的生活方式，把建设美丽中国转化为全体人民自觉行动。</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2018年5月18日，我在全国生态环境保护大会上提出，我国生态文明建设正处于压力叠加、负重前行的关键期，已进入提供更多优质生态产品以满足人民日益增长的优美生态环境需要的攻坚期，也到了有条件有能力解决生态环境突出问题的窗口期。各级党委和政府要提高政治判断力、政治领悟力、政治执行力，心怀“国之大者”，担负起生态文明建设的政治责任，坚决做到令行禁止，确保党中央关于生态文明建设各项决策部署落地见效。</w:t>
      </w:r>
    </w:p>
    <w:p>
      <w:pPr>
        <w:widowControl/>
        <w:spacing w:line="510" w:lineRule="exact"/>
        <w:ind w:firstLine="560" w:firstLineChars="200"/>
        <w:jc w:val="both"/>
        <w:rPr>
          <w:rFonts w:ascii="宋体" w:hAnsi="宋体" w:eastAsia="宋体" w:cs="宋体"/>
          <w:sz w:val="28"/>
        </w:rPr>
      </w:pPr>
      <w:r>
        <w:rPr>
          <w:rFonts w:ascii="宋体" w:hAnsi="宋体" w:eastAsia="宋体" w:cs="宋体"/>
          <w:sz w:val="28"/>
        </w:rPr>
        <w:t>这是习近平总书记2021年4月30日在十九届中央政治局第二十九次集体学习时的讲话。</w:t>
      </w:r>
    </w:p>
    <w:p>
      <w:pPr>
        <w:widowControl/>
        <w:spacing w:line="510" w:lineRule="exact"/>
        <w:ind w:firstLine="560" w:firstLineChars="200"/>
        <w:jc w:val="left"/>
        <w:rPr>
          <w:rFonts w:ascii="宋体" w:hAnsi="宋体" w:eastAsia="宋体" w:cs="宋体"/>
          <w:sz w:val="28"/>
        </w:rPr>
      </w:pPr>
    </w:p>
    <w:p>
      <w:pPr>
        <w:widowControl/>
        <w:spacing w:line="510" w:lineRule="exact"/>
        <w:ind w:firstLine="560" w:firstLineChars="200"/>
        <w:jc w:val="left"/>
        <w:rPr>
          <w:rFonts w:ascii="宋体" w:hAnsi="宋体" w:eastAsia="宋体" w:cs="宋体"/>
          <w:sz w:val="28"/>
        </w:rPr>
      </w:pPr>
    </w:p>
    <w:p>
      <w:pPr>
        <w:widowControl/>
        <w:spacing w:line="510" w:lineRule="exact"/>
        <w:ind w:firstLine="560" w:firstLineChars="200"/>
        <w:jc w:val="left"/>
        <w:rPr>
          <w:rFonts w:ascii="宋体" w:hAnsi="宋体" w:eastAsia="宋体" w:cs="宋体"/>
          <w:sz w:val="28"/>
        </w:rPr>
      </w:pPr>
    </w:p>
    <w:p>
      <w:pPr>
        <w:widowControl/>
        <w:spacing w:line="510" w:lineRule="exact"/>
        <w:ind w:firstLine="560" w:firstLineChars="200"/>
        <w:jc w:val="left"/>
        <w:rPr>
          <w:rFonts w:ascii="宋体" w:hAnsi="宋体" w:eastAsia="宋体" w:cs="宋体"/>
          <w:sz w:val="28"/>
        </w:rPr>
      </w:pPr>
    </w:p>
    <w:p>
      <w:pPr>
        <w:widowControl/>
        <w:spacing w:line="510" w:lineRule="exact"/>
        <w:ind w:firstLine="560" w:firstLineChars="200"/>
        <w:jc w:val="left"/>
        <w:rPr>
          <w:rFonts w:ascii="宋体" w:hAnsi="宋体" w:eastAsia="宋体" w:cs="宋体"/>
          <w:sz w:val="28"/>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方正黑体简体" w:hAnsi="方正黑体简体" w:eastAsia="方正黑体简体" w:cs="方正黑体简体"/>
          <w:sz w:val="36"/>
          <w:szCs w:val="36"/>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方正黑体简体" w:hAnsi="方正黑体简体" w:eastAsia="方正黑体简体" w:cs="方正黑体简体"/>
          <w:sz w:val="36"/>
          <w:szCs w:val="36"/>
        </w:rPr>
      </w:pPr>
      <w:r>
        <w:rPr>
          <w:rFonts w:hint="eastAsia" w:ascii="方正黑体简体" w:hAnsi="方正黑体简体" w:eastAsia="方正黑体简体" w:cs="方正黑体简体"/>
          <w:sz w:val="36"/>
          <w:szCs w:val="36"/>
        </w:rPr>
        <w:t>让中华大地天更蓝、山更绿、水更清、环境更优美</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Arial" w:hAnsi="Arial" w:eastAsia="宋体" w:cs="Times New Roman"/>
          <w:sz w:val="32"/>
        </w:rPr>
      </w:pPr>
      <w:r>
        <w:rPr>
          <w:rFonts w:hint="eastAsia" w:ascii="Arial" w:hAnsi="Arial" w:eastAsia="宋体" w:cs="Times New Roman"/>
          <w:sz w:val="32"/>
        </w:rPr>
        <w:t>（来源：求是网</w:t>
      </w:r>
      <w:r>
        <w:rPr>
          <w:rFonts w:hint="eastAsia" w:ascii="宋体" w:hAnsi="宋体" w:eastAsia="宋体" w:cs="宋体"/>
          <w:color w:val="2C2C2C"/>
          <w:sz w:val="14"/>
          <w:szCs w:val="14"/>
          <w:shd w:val="clear" w:color="auto" w:fill="FFFFFF"/>
        </w:rPr>
        <w:t> </w:t>
      </w:r>
      <w:r>
        <w:rPr>
          <w:rFonts w:hint="eastAsia" w:ascii="Arial" w:hAnsi="Arial" w:eastAsia="宋体" w:cs="Times New Roman"/>
          <w:sz w:val="32"/>
        </w:rPr>
        <w:t>）</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“我国建设社会主义现代化具有许多重要特征，其中之一就是我国现代化是人与自然和谐共生的现代化，注重同步推进物质文明建设和生态文明建设”。</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生态文明建设是关系中华民族永续发展的根本大计。党的十八大以来，习近平总书记站在新时代坚持和发展中国特色社会主义的战略高度，围绕生态文明建设提出一系列新理念新思想新战略，形成了习近平生态文明思想，指引我国生态文明建设发生历史性、转折性、全局性变化。</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进入新发展阶段，生态文明建设怎么看、怎么干？2021年4月30日，十九届中央政治局以新形势下加强我国生态文明建设为主题进行第二十九次集体学习，习近平总书记主持学习并发表《努力建设人与自然和谐共生的现代化》的重要讲话，着眼“把握进入新发展阶段、贯彻新发展理念、构建新发展格局对生态文明建设提出的新任务新要求，分析我国生态文明建设面临的新形势，推动建设人与自然和谐共生的现代化”，深刻阐明一系列根本性、方向性问题。</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——深刻阐明党的十八大以来我国生态文明建设取得的成就。强调我国生态文明建设从认识到实践都发生了历史性、转折性、全局性的变化。</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——深刻阐明我国生态文明建设的历史方位。强调我国生态文明建设进入了以降碳为重点战略方向、推动减污降碳协同增效、促进经济社会发展全面绿色转型、实现生态环境质量改善由量变到质变的关键时期。</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深刻阐明加强生态文明建设的重点任务。强调坚持不懈推动绿色低碳发展，深入打好污染防治攻坚战，提升生态系统质量和稳定性，积极推动全球可持续发展，提高生态环境领域国家治理体系和治理能力现代化水平。</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习近平总书记这篇重要讲话，具有很强的政治性、思想性、战略性、指导性，是新发展阶段加强我国生态文明建设的科学指引。要把学习贯彻习近平总书记这篇重要讲话精神，同学习贯彻习近平生态文明思想结合起来，不断提高把握新发展阶段、完整准确全面贯彻新发展理念、构建新发展格局的政治能力、战略眼光、专业水平，推动我国生态文明建设不断迈上新台阶，让中华大地天更蓝、山更绿、水更清、环境更优美。</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党的十八大以来，我连续10年同大家一起参加首都义务植树，这既是想为建设美丽中国出一份力，也是要推动在全社会特别是在青少年心中播撒生态文明的种子，号召大家都做生态文明建设的实践者、推动者。”2022年3月30日，习近平总书记再次率先垂范，参加首都义务植树活动，彰显了我们党对生态文明建设的历史耐心和战略定力。</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马克思主义十分重视人与自然的关系，认为人类是自然的有机组成部分，与自然是统一的有机整体，彼此相互影响、相互制约、紧密联系、不可分割。我们党始终坚持把马克思主义基本理论同中国实际相结合，不断深化对人与自然基本规律的认识，领导人民在正确处理人口与资源、经济发展与环境保护关系等方面不懈探索，推动生态环境保护事业取得辉煌成就。</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习近平同志对生态环境工作历来看得很重，在河北、福建、浙江、上海等地工作期间，都把这项工作作为一项重大工作来抓。在河北正定工作时，提出“宁肯不要钱，也不要污染”；在福建工作时，推动长汀水土流失治理、木兰溪防洪工程等重大生态保护工程，推动福建率先在全国探索生态省建设；在浙江工作时，首次提出“绿水青山就是金山银山”理念，打造“千村示范、万村整治”工程，推动创建生态省，打造“绿色浙江”；在上海工作时，把生态环境工作作为一项重要工作来抓。</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党的十八大以来，习近平总书记站在战略和全局高度，继承和发展马克思主义关于人与自然关系的思想精华和理论品格，深刻把握新时代我国人与自然关系的新形势新矛盾新特征，在推进生态文明建设的实践中进行了深邃思考和战略擘画。总书记在全国生态环境保护大会、长江经济带发展座谈会、黄河流域生态保护和高质量发展座谈会等重要会议上、在一系列重要指示批示中、在外出考察调研时、在主持中央政治局集体学习时，发表一系列重要讲话、提出一系列重要论断、作出一系列重要部署，深刻回答了“为什么建设生态文明、建设什么样的生态文明、怎样建设生态文明”的重大理论和实践问题。</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建设生态文明，关系人民福祉，关乎民族未来”。习近平总书记强调，“生态文明是人类文明发展的历史趋势”，“生态文明这个旗帜必须高扬”；“生态环境是关系党的使命宗旨的重大政治问题，也是关系民生的重大社会问题”；“生态文明建设是新时代中国特色社会主义的一个重要特征。加强生态文明建设，是贯彻新发展理念、推动经济社会高质量发展的必然要求，也是人民群众追求高品质生活的共识和呼声”。</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坚持人与自然和谐共生”。习近平总书记强调，“生态兴则文明兴，生态衰则文明衰”，“人与自然是生命共同体，人类必须敬畏自然、尊重自然、顺应自然、保护自然”；“当人类合理利用、友好保护自然时，自然的回报常常是慷慨的；当人类无序开发、粗暴掠夺自然时，自然的惩罚必然是无情的”；“像保护眼睛一样保护生态环境，像对待生命一样对待生态环境”。</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绿水青山就是金山银山”。习近平总书记强调，“人不负青山，青山定不负人。绿水青山既是自然财富，又是经济财富”；“保护生态环境就是保护生产力、改善生态环境就是发展生产力”，“在生态环境保护上一定要算大账、算长远账、算整体账、算综合账，不能因小失大、顾此失彼、寅吃卯粮、急功近利”；“新发展阶段对生态文明建设提出了更高要求，必须下大气力推动绿色发展，努力引领世界发展潮流”。</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良好生态环境是最普惠的民生福祉”。习近平总书记强调，“环境就是民生，青山就是美丽，蓝天也是幸福”；“良好生态环境是最公平的公共产品，是最普惠的民生福祉”；“持续打好蓝天、碧水、净土保卫战”，“让我们的祖国天更蓝、山更绿、水更清、生态环境更美好”。</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坚持山水林田湖草沙冰一体化保护和系统治理”。习近平总书记强调，“生态是统一的自然系统，是相互依存、紧密联系的有机链条”；“保护生态环境，不能头痛医头、脚痛医脚”，“要按照生态系统的内在规律，统筹考虑自然生态各要素，从而达到增强生态系统循环能力、维护生态平衡的目标”。</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用最严格制度最严密法治保护生态环境”。习近平总书记强调，“保护生态环境必须依靠制度、依靠法治”；“我国生态环境保护中存在的突出问题大多同体制不健全、制度不严格、法治不严密、执行不到位、惩处不得力有关”；“只有实行最严格的制度、最严密的法治，才能为生态文明建设提供可靠保障”。</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共谋全球生态文明建设”。习近平总书记强调，“建设绿色家园是人类的共同梦想”，“国际社会要以前所未有的雄心和行动，勇于担当，勠力同心，共同构建人与自然生命共同体”；“中国愿同各国一道，共同建设美丽地球家园，共同构建人类命运共同体”；“实现碳达峰碳中和是中国高质量发展的内在要求，也是中国对国际社会的庄严承诺。中国将践信守诺、坚定推进”。</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习近平生态文明思想，植根和升华于生生不息的中华文明，丰富和发展了马克思主义关于人与自然关系的思想，深化了我们党对社会主义建设规律的认识，是习近平新时代中国特色社会主义思想的重要组成部分，是党领导人民推进生态文明建设取得的标志性、创新性、战略性重大理论成果，是经过实践检验、富有实践伟力的强大思想武器，为建设美丽中国、实现中华民族永续发展提供了根本遵循。</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2021年10月，在昆明举行的联合国《生物多样性公约》第十五次缔约方大会上，一部以一群云南亚洲象北上南归之路为主题的短片《“象”往云南》，深深打动了人们。一幕幕人象和谐的画面，温暖了世界，生动展现了中国推进生态文明建设、促进人与自然和谐共生的成就。</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党的十八大以来，以习近平同志为核心的党中央把生态文明建设摆在全局工作的突出位置，从思想、法律、体制、组织、作风上全面发力，开展了一系列根本性、开创性、长远性工作，决心之大、力度之大、成效之大前所未有，生态文明建设从认识到实践都发生了历史性、转折性、全局性的变化，“美丽中国建设迈出坚实步伐，绿水青山就是金山银山的理念成为全党全社会的共识和行动”。</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战略地位得到显著提升。习近平总书记用“五个一”科学概括了生态文明建设在党和国家事业发展全局中的地位，即：在“五位一体”总体布局中，生态文明建设是其中一位；在新时代坚持和发展中国特色社会主义的基本方略中，坚持人与自然和谐共生是其中一条；在新发展理念中，绿色是其中一项；在三大攻坚战中，污染防治是其中一战；在到本世纪中叶建成社会主义现代化强国目标中，美丽中国是其中一个。</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系统谋划生态文明体制改革。相继出台《关于加快推进生态文明建设的意见》、《生态文明体制改革总体方案》等数十项涉及生态文明建设的改革方案，生态文明“四梁八柱”性质的制度体系基本形成。建立中央生态环境保护督察制度并全面推开，成为推动各地区各部门落实生态环境保护责任的硬招实招。生态文明建设目标评价考核和责任追究、生态补偿、河湖长制、林长制、环境保护“党政同责”“一岗双责”等改革举措全面实施。制定修订环境保护法等30多部生态环境领域相关法律和行政法规，覆盖各类环境要素的法律法规体系基本建立。</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生态环境改善成效显著。蓝天白云、清水绿岸明显增多。与2015年相比，2021年全国地级及以上城市细颗粒物（PM2.5）平均浓度下降34.8%；全国地表水Ⅰ—Ⅲ类断面比例上升至84.9%，劣Ⅴ类水体比例下降至1.2%；全国受污染耕地安全利用率和污染地块安全利用率双双超过90%。全面禁止“洋垃圾”入境，实现固体废物“零进口”目标。森林覆盖率达到23.04%。建成首批国家公园，自然保护地面积占全国陆域国土面积的18%。人民群众生态环境获得感显著增强。</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绿色经济加快发展。2021年，我国高技术制造业增加值占规模以上工业增加值的比重为15.1%，节能环保等战略性新兴产业快速壮大并逐步成为支柱产业；我国清洁能源消费量占比上升到25.5%，光伏、风能装机容量、发电量均居世界首位。到“十三五”时期末，我国单位国内生产总值二氧化碳排放较2005年降低约48.4%，超额完成下降40%—45%的目标。</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全球环境治理贡献更加彰显。推动《巴黎协定》达成、签署、生效和实施，宣布二氧化碳排放力争于2030年前达到峰值，努力争取2060年前实现碳中和，大力支持发展中国家能源绿色低碳发展，不再新建境外煤电项目，充分体现了负责任大国的担当。深入开展绿色“一带一路”建设，倡导建立“一带一路”绿色发展国际联盟和绿色“一带一路”大数据平台，帮助发展中国家提高环境治理水平。</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实践充分表明：“生态环境保护和经济发展是辩证统一、相辅相成的，建设生态文明、推动绿色低碳循环发展，不仅可以满足人民日益增长的优美生态环境需要，而且可以推动实现更高质量、更有效率、更加公平、更可持续、更为安全的发展，走出一条生产发展、生活富裕、生态良好的文明发展道路”。</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进入新发展阶段、贯彻新发展理念、构建新发展格局，对生态文明建设提出了新任务新要求。党的十九届五中全会把“广泛形成绿色生产生活方式，碳排放达峰后稳中有降，生态环境根本好转，美丽中国建设目标基本实现”作为到2035年基本实现社会主义现代化远景目标之一，为新发展阶段做好生态环境保护工作提供了目标指引。在这篇重要讲话中，习近平总书记立足新发展阶段、锚定建设人与自然和谐共生的现代化新目标，深刻分析我国生态文明建设面临的矛盾和挑战，阐明生态文明建设的原则要求，部署了重点任务。</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关于面临的矛盾和挑战。习近平总书记从国内和国际的结合上进行了深刻论述：</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从国内看，我国生态环境稳中向好的基础还不稳固，从量变到质变的拐点还没有到来，生态环境质量同人民群众对美好生活的期盼相比，同建设美丽中国的目标相比，同构建新发展格局、推动高质量发展、全面建设社会主义现代化国家的要求相比，都还有较大差距。我国产业结构调整有一个过程，传统产业所占比重依然较高，战略性新兴产业、高技术产业尚未成长为经济增长的主导力量，能源结构没有得到根本性改变，重点区域、重点行业污染问题没有得到根本解决，实现碳达峰、碳中和任务艰巨，资源环境对发展的压力越来越大。</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——从国际看，推动绿色低碳发展是国际潮流所向、大势所趋，绿色经济已经成为全球产业竞争制高点。一些西方国家对我国大打“环境牌”，多方面对我国施压，围绕生态环境问题的大国博弈十分激烈。</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关于原则要求。习近平总书记深刻指出：“要完整、准确、全面贯彻新发展理念，保持战略定力，站在人与自然和谐共生的高度来谋划经济社会发展，坚持节约资源和保护环境的基本国策，坚持节约优先、保护优先、自然恢复为主的方针，形成节约资源和保护环境的空间格局、产业结构、生产方式、生活方式，统筹污染治理、生态保护、应对气候变化，促进生态环境持续改善，努力建设人与自然和谐共生的现代化。”</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关于重点任务。习近平总书记从五个方面作出部署。</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坚持不懈推动绿色低碳发展”。习近平总书记强调：“建立健全绿色低碳循环发展经济体系、促进经济社会发展全面绿色转型是解决我国生态环境问题的基础之策”，并提出具体要求：把实现减污降碳协同增效作为促进经济社会发展全面绿色转型的总抓手，加快推动产业结构、能源结构、交通运输结构、用地结构调整；强化国土空间规划和用途管控，划定并严守生态保护红线；抓住资源利用这个源头，全面提高资源利用效率；抓住产业结构调整这个关键，推动能源清洁低碳安全高效利用，持续降低碳排放强度；解决好推进绿色低碳发展的科技支撑不足问题，支持绿色低碳技术创新成果转化；发展绿色金融，支持绿色技术创新。总书记鲜明强调，实现碳达峰、碳中和绝不是轻轻松松就能实现的，要求各级党委和政府拿出抓铁有痕、踏石留印的劲头，明确时间表、路线图、施工图，推动经济社会发展建立在资源高效利用和绿色低碳发展的基础之上。</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深入打好污染防治攻坚战”。随着对高品质生活的期待更加强烈，人民群众对生态环境质量的期望值更高，对生态环境问题的容忍度更低。习近平总书记强调：“要集中攻克老百姓身边的突出生态环境问题，让老百姓实实在在感受到生态环境质量改善”，并提出六方面要求：一是坚持精准治污、科学治污、依法治污，持续打好蓝天、碧水、净土保卫战；二是强化多污染物协同控制和区域协同治理，基本消除重污染天气；三是统筹水资源、水环境、水生态治理；四是推进土壤污染防治，有效管控农用地和建设用地土壤污染风险；五是实施垃圾分类和减量化、资源化；六是推动污染治理向乡镇、农村延伸，明显改善农村人居环境。</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提升生态系统质量和稳定性”。这既是增加优质生态产品供给的必然要求，也是减缓和适应气候变化带来不利影响的重要手段。习近平总书记从六个方面作出部署：一是坚持系统观念，推进山水林田湖草沙一体化保护和修复，更加注重综合治理、系统治理、源头治理；二是加快构建以国家公园为主体的自然保护地体系，完善自然保护地、生态保护红线监管制度；三是建立健全生态产品价值实现机制，让保护修复生态环境获得合理回报，让破坏生态环境付出相应代价；四是科学推进荒漠化、石漠化、水土流失综合治理，开展大规模国土绿化行动；五是推行草原森林河流湖泊休养生息，实施好长江十年禁渔，健全耕地休耕轮作制度；六是实施生物多样性保护重大工程，强化外来物种管控。</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积极推动全球可持续发展”。保护生态环境、应对气候变化，是全人类面临的共同挑战。习近平总书记提出三方面要求：一是积极参与全球环境治理，为全球提供更多公共产品；二是发挥发展中大国的引领作用，加强南南合作以及同周边国家的合作，共同打造绿色“一带一路”；三是坚持共同但有区别的责任原则、公平原则和各自能力原则，坚定维护多边主义，坚决维护我国发展利益。</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提高生态环境领域国家治理体系和治理能力现代化水平”。生态环境治理体系和治理能力现代化是加强生态文明建设的重要保障。习近平总书记提出五项要求：健全党委领导、政府主导、企业主体、社会组织和公众共同参与的现代环境治理体系，构建一体谋划、一体部署、一体推进、一体考核的制度机制；深入推进生态文明体制改革，强化绿色发展法律和政策保障，健全自然资源资产产权制度和法律法规；完善环境保护、节能减排约束性指标管理，建立健全稳定的财政资金投入机制；全面实行排污许可制，推进排污权、用能权、用水权、碳排放权市场化交易，建立健全风险管控机制；大力宣传绿色文明，倡导简约适度、绿色低碳的生活方式。</w:t>
      </w:r>
    </w:p>
    <w:p>
      <w:pPr>
        <w:widowControl/>
        <w:spacing w:line="510" w:lineRule="exact"/>
        <w:ind w:firstLine="560" w:firstLineChars="200"/>
        <w:jc w:val="both"/>
        <w:rPr>
          <w:rFonts w:ascii="Arial" w:hAnsi="Arial" w:eastAsia="宋体" w:cs="Times New Roman"/>
          <w:sz w:val="28"/>
        </w:rPr>
      </w:pPr>
      <w:r>
        <w:rPr>
          <w:rFonts w:ascii="Arial" w:hAnsi="Arial" w:eastAsia="宋体" w:cs="Times New Roman"/>
          <w:sz w:val="28"/>
        </w:rPr>
        <w:t>“生态环境修复和改善，是一个需要付出长期艰苦努力的过程，不可能一蹴而就，必须坚持不懈、奋发有为。”新时代我国生态文明建设之所以能取得历史性成就，根本在于习近平总书记的领航掌舵，在于以习近平同志为核心的党中央的坚强领导，在于习近平生态文明思想的科学指引。必须深刻领会“两个确立”的决定性意义，坚决做到“两个维护”，不折不扣贯彻落实习近平生态文明思想和党中央关于生态文明建设的决策部署，努力建设人与自然和谐共生的现代化。</w:t>
      </w:r>
    </w:p>
    <w:p>
      <w:pPr>
        <w:widowControl/>
        <w:spacing w:before="156" w:beforeLines="50"/>
        <w:jc w:val="center"/>
        <w:rPr>
          <w:rFonts w:ascii="方正小标宋简体" w:hAnsi="方正小标宋简体" w:eastAsia="方正小标宋简体" w:cs="方正小标宋简体"/>
          <w:b/>
          <w:bCs/>
          <w:sz w:val="36"/>
          <w:szCs w:val="36"/>
        </w:rPr>
      </w:pPr>
    </w:p>
    <w:p>
      <w:pPr>
        <w:widowControl/>
        <w:spacing w:before="156" w:beforeLines="50"/>
        <w:jc w:val="center"/>
        <w:rPr>
          <w:rFonts w:ascii="方正小标宋简体" w:hAnsi="方正小标宋简体" w:eastAsia="方正小标宋简体" w:cs="方正小标宋简体"/>
          <w:b/>
          <w:bCs/>
          <w:sz w:val="36"/>
          <w:szCs w:val="36"/>
        </w:rPr>
      </w:pPr>
    </w:p>
    <w:p>
      <w:pPr>
        <w:widowControl/>
        <w:spacing w:before="156" w:beforeLines="50"/>
        <w:jc w:val="center"/>
        <w:rPr>
          <w:rFonts w:ascii="方正小标宋简体" w:hAnsi="方正小标宋简体" w:eastAsia="方正小标宋简体" w:cs="方正小标宋简体"/>
          <w:b/>
          <w:bCs/>
          <w:sz w:val="36"/>
          <w:szCs w:val="36"/>
        </w:rPr>
      </w:pPr>
    </w:p>
    <w:p>
      <w:pPr>
        <w:widowControl/>
        <w:spacing w:before="156" w:beforeLines="50"/>
        <w:jc w:val="center"/>
        <w:rPr>
          <w:rFonts w:ascii="方正小标宋简体" w:hAnsi="方正小标宋简体" w:eastAsia="方正小标宋简体" w:cs="方正小标宋简体"/>
          <w:b/>
          <w:bCs/>
          <w:sz w:val="36"/>
          <w:szCs w:val="36"/>
        </w:rPr>
      </w:pPr>
    </w:p>
    <w:p>
      <w:pPr>
        <w:widowControl/>
        <w:spacing w:before="156" w:beforeLines="50"/>
        <w:jc w:val="center"/>
        <w:rPr>
          <w:rFonts w:ascii="方正小标宋简体" w:hAnsi="方正小标宋简体" w:eastAsia="方正小标宋简体" w:cs="方正小标宋简体"/>
          <w:b/>
          <w:bCs/>
          <w:sz w:val="36"/>
          <w:szCs w:val="36"/>
        </w:rPr>
      </w:pPr>
    </w:p>
    <w:p>
      <w:pPr>
        <w:widowControl/>
        <w:spacing w:before="156" w:beforeLines="50"/>
        <w:jc w:val="center"/>
        <w:rPr>
          <w:rFonts w:ascii="方正小标宋简体" w:hAnsi="方正小标宋简体" w:eastAsia="方正小标宋简体" w:cs="方正小标宋简体"/>
          <w:b/>
          <w:bCs/>
          <w:sz w:val="36"/>
          <w:szCs w:val="36"/>
        </w:rPr>
      </w:pPr>
    </w:p>
    <w:p>
      <w:pPr>
        <w:widowControl/>
        <w:spacing w:before="156" w:beforeLines="50"/>
        <w:jc w:val="center"/>
        <w:rPr>
          <w:rFonts w:ascii="方正小标宋简体" w:hAnsi="方正小标宋简体" w:eastAsia="方正小标宋简体" w:cs="方正小标宋简体"/>
          <w:b/>
          <w:bCs/>
          <w:sz w:val="36"/>
          <w:szCs w:val="36"/>
        </w:rPr>
      </w:pPr>
    </w:p>
    <w:p>
      <w:pPr>
        <w:widowControl/>
        <w:spacing w:before="156" w:beforeLines="50"/>
        <w:jc w:val="center"/>
        <w:rPr>
          <w:rFonts w:ascii="方正小标宋简体" w:hAnsi="方正小标宋简体" w:eastAsia="方正小标宋简体" w:cs="方正小标宋简体"/>
          <w:b/>
          <w:bCs/>
          <w:sz w:val="36"/>
          <w:szCs w:val="36"/>
        </w:rPr>
      </w:pPr>
    </w:p>
    <w:p>
      <w:pPr>
        <w:widowControl/>
        <w:spacing w:before="156" w:beforeLines="50"/>
        <w:jc w:val="center"/>
        <w:rPr>
          <w:rFonts w:ascii="方正小标宋简体" w:hAnsi="方正小标宋简体" w:eastAsia="方正小标宋简体" w:cs="方正小标宋简体"/>
          <w:b/>
          <w:bCs/>
          <w:sz w:val="36"/>
          <w:szCs w:val="36"/>
        </w:rPr>
      </w:pPr>
    </w:p>
    <w:p>
      <w:pPr>
        <w:pStyle w:val="7"/>
        <w:spacing w:before="0" w:beforeAutospacing="0" w:after="0" w:afterAutospacing="0" w:line="378" w:lineRule="atLeast"/>
        <w:rPr>
          <w:rFonts w:hint="eastAsia" w:ascii="方正黑体简体" w:hAnsi="方正黑体简体" w:eastAsia="方正黑体简体" w:cs="方正黑体简体"/>
          <w:b/>
          <w:bCs/>
          <w:kern w:val="2"/>
          <w:sz w:val="28"/>
          <w:szCs w:val="28"/>
        </w:rPr>
      </w:pPr>
      <w:r>
        <w:rPr>
          <w:rFonts w:hint="eastAsia" w:ascii="方正黑体简体" w:hAnsi="方正黑体简体" w:eastAsia="方正黑体简体" w:cs="方正黑体简体"/>
          <w:b/>
          <w:bCs/>
          <w:kern w:val="2"/>
          <w:sz w:val="28"/>
          <w:szCs w:val="28"/>
        </w:rPr>
        <w:t>习近平致信祝贺2022年六五环境日国家主场活动强调</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jc w:val="center"/>
        <w:textAlignment w:val="auto"/>
        <w:rPr>
          <w:rFonts w:hint="eastAsia" w:ascii="方正黑体简体" w:hAnsi="方正黑体简体" w:eastAsia="方正黑体简体" w:cs="方正黑体简体"/>
          <w:b/>
          <w:bCs/>
          <w:kern w:val="2"/>
          <w:sz w:val="36"/>
          <w:szCs w:val="36"/>
        </w:rPr>
      </w:pPr>
      <w:r>
        <w:rPr>
          <w:rFonts w:hint="eastAsia" w:ascii="方正黑体简体" w:hAnsi="方正黑体简体" w:eastAsia="方正黑体简体" w:cs="方正黑体简体"/>
          <w:b/>
          <w:bCs/>
          <w:kern w:val="2"/>
          <w:sz w:val="36"/>
          <w:szCs w:val="36"/>
        </w:rPr>
        <w:t>努力建设人与自然和谐共生的美丽中国 为共建清洁美丽世界作出更大贡献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Arial" w:hAnsi="Arial" w:eastAsia="宋体" w:cs="Times New Roman"/>
          <w:sz w:val="32"/>
        </w:rPr>
      </w:pPr>
      <w:r>
        <w:rPr>
          <w:rFonts w:hint="eastAsia" w:ascii="Arial" w:hAnsi="Arial" w:eastAsia="宋体" w:cs="Times New Roman"/>
          <w:sz w:val="32"/>
        </w:rPr>
        <w:t>（来源：求是网）</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2022年六五环境日国家主场活动5日在辽宁省沈阳市举行。中共中央总书记、国家主席、中央军委主席习近平发来贺信，向活动的举办表示热烈的祝贺。</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习近平在贺信中指出，生态环境是人类生存和发展的根基，保持良好生态环境是各国人民的共同心愿。党的十八大以来，我们把生态文明建设作为关系中华民族永续发展的根本大计，坚持绿水青山就是金山银山的理念，开展了一系列根本性、开创性、长远性的工作，美丽中国建设迈出重要步伐，推动我国生态环境保护发生历史性、转折性、全局性变化。</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习近平强调，在全面建设社会主义现代化国家新征程上，全党全国要保持加强生态文明建设的战略定力，着力推动经济社会发展全面绿色转型，统筹污染治理、生态保护、应对气候变化，努力建设人与自然和谐共生的美丽中国，为共建清洁美丽世界作出更大贡献！希望全社会行动起来，做生态文明理念的积极传播者和模范践行者，身体力行、真抓实干，为子孙后代留下天蓝、地绿、水清的美丽家园。</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中共中央政治局常委、国务院副总理韩正在活动开幕式上宣读了习近平的贺信并讲话。他说，习近平总书记专门发来贺信，充分体现了党中央对六五环境日国家主场活动的高度重视。地球是人类唯一赖以生存的家园，建设人与自然和谐共生的清洁美丽世界，是全人类的共同责任。党的十八大以来，以习近平同志为核心的党中央把生态文明建设摆在全局工作的突出位置，推动我国生态环境保护发生历史性、转折性、全局性变化。在全面建设社会主义现代化国家新征程上，要坚持以习近平生态文明思想为指导，完整、准确、全面贯彻新发展理念，加快美丽中国建设。</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韩正强调，要坚持人与自然生命共同体理念，推进山水林田湖草沙一体化保护和修复，划定并严守生态保护红线，努力建设人与自然和谐共生的现代化。要坚持问题导向，深入打好污染防治攻坚战，持之以恒解决群众身边的突出生态环境问题。增强全社会的生态文明意识，把建设美丽中国转化为每一个人的自觉行动。要坚持以高水平保护促进高质量发展，深入推进经济社会发展全面绿色转型，实现环境保护与经济发展协同共进。稳妥有序推进碳达峰碳中和，在降碳的同时确保能源安全、产业链供应链安全、粮食安全，确保群众正常生活。要坚持共谋全球生态文明建设，积极推动全球可持续发展，让生态文明理念和实践造福世界人民。</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活动开始前，韩正参观了“共建清洁美丽世界”主题展览。</w:t>
      </w:r>
    </w:p>
    <w:p>
      <w:pPr>
        <w:widowControl/>
        <w:spacing w:line="510" w:lineRule="exact"/>
        <w:ind w:firstLine="560" w:firstLineChars="200"/>
        <w:jc w:val="both"/>
        <w:rPr>
          <w:rFonts w:ascii="宋体" w:hAnsi="宋体" w:eastAsia="宋体" w:cs="Times New Roman"/>
          <w:sz w:val="28"/>
        </w:rPr>
      </w:pPr>
      <w:r>
        <w:rPr>
          <w:rFonts w:ascii="宋体" w:hAnsi="宋体" w:eastAsia="宋体" w:cs="Times New Roman"/>
          <w:sz w:val="28"/>
        </w:rPr>
        <w:t>我国自2017年开始连续举办六五环境日国家主场活动，今年活动由生态环境部、中央文明办、辽宁省人民政府共同举办，主题为“共建清洁美丽世界”。</w:t>
      </w:r>
    </w:p>
    <w:p>
      <w:pPr>
        <w:jc w:val="both"/>
      </w:pPr>
    </w:p>
    <w:p>
      <w:pPr>
        <w:jc w:val="both"/>
      </w:pPr>
    </w:p>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center"/>
        <w:rPr>
          <w:rFonts w:ascii="方正小标宋简体" w:hAnsi="方正小标宋简体" w:eastAsia="方正小标宋简体" w:cs="方正小标宋简体"/>
          <w:b/>
          <w:bCs/>
          <w:sz w:val="36"/>
          <w:szCs w:val="36"/>
        </w:rPr>
      </w:pPr>
    </w:p>
    <w:p>
      <w:pPr>
        <w:widowControl/>
        <w:spacing w:before="300"/>
        <w:rPr>
          <w:rFonts w:hint="eastAsia" w:ascii="方正小标宋简体" w:hAnsi="方正小标宋简体" w:eastAsia="方正小标宋简体" w:cs="方正小标宋简体"/>
          <w:b/>
          <w:bCs/>
          <w:sz w:val="36"/>
          <w:szCs w:val="36"/>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hint="eastAsia" w:ascii="方正黑体简体" w:hAnsi="方正黑体简体" w:eastAsia="方正黑体简体" w:cs="方正黑体简体"/>
          <w:b/>
          <w:bCs/>
          <w:kern w:val="2"/>
          <w:sz w:val="28"/>
          <w:szCs w:val="28"/>
        </w:rPr>
      </w:pPr>
      <w:r>
        <w:rPr>
          <w:rFonts w:hint="eastAsia" w:ascii="方正黑体简体" w:hAnsi="方正黑体简体" w:eastAsia="方正黑体简体" w:cs="方正黑体简体"/>
          <w:b/>
          <w:bCs/>
          <w:kern w:val="2"/>
          <w:sz w:val="28"/>
          <w:szCs w:val="28"/>
        </w:rPr>
        <w:t>王清宪在省政府第五次廉政工作会议上强调</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jc w:val="center"/>
        <w:textAlignment w:val="auto"/>
        <w:rPr>
          <w:rFonts w:hint="eastAsia" w:ascii="方正黑体简体" w:hAnsi="方正黑体简体" w:eastAsia="方正黑体简体" w:cs="方正黑体简体"/>
          <w:b/>
          <w:bCs/>
          <w:kern w:val="2"/>
          <w:sz w:val="36"/>
          <w:szCs w:val="36"/>
        </w:rPr>
      </w:pPr>
      <w:r>
        <w:rPr>
          <w:rFonts w:hint="eastAsia" w:ascii="方正黑体简体" w:hAnsi="方正黑体简体" w:eastAsia="方正黑体简体" w:cs="方正黑体简体"/>
          <w:b/>
          <w:bCs/>
          <w:kern w:val="2"/>
          <w:sz w:val="36"/>
          <w:szCs w:val="36"/>
        </w:rPr>
        <w:t>清正廉洁担当作为 推动经济健康发展</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5月19日下午，省政府召开第五次廉政工作会议，省长王清宪出席会议并讲话。他强调，要深入贯彻习近平总书记在十九届中央纪委六次全会上的重要讲话精神，认真落实国务院第五次廉政工作会议精神，按照省委及省纪委十一届二次全会要求，坚持正风肃纪反腐与改革发展稳定一体推进，深化政府职能转变，构建市场化法治化国际化营商环境，推动政府清正廉洁、勤政作为，为经济社会健康发展提供坚强保障。省委常委、省纪委书记、省监委主任刘海泉出席会议，省委常委、常务副省长刘惠主持会议，省委常委、副省长张红文，副省长何树山、王翠凤、李建中、张曙光、杨光荣参加会议。</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王清宪指出，今年是党的二十大召开之年，要全面落实“疫情要防住、经济要稳住、发展要安全”的要求，紧紧围绕经济建设这个中心，紧紧围绕稳定经济增长这个大局，更加有力有效做好政府系统党风廉政建设和反腐败工作。要精准高效透明实施助企纾困政策，落实好常态化财政资金直达机制，坚决清理整治涉企违规收费，坚持厉行节约、节用裕民，让群众和市场主体切身感受到政府为民办实事、为企优环境的积极作为。</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王清宪强调，要按市场逻辑深化政府改革，用法治思维完善政府治理，为市场主体提供公正、稳定、可预期的法治环境。要以工业互联网思维优化政府工作流程，纵向减少层级，横向加强协同，推动政府流程集约化、平台化、数字化。要着力构建亲清政商关系，大力推进政府履约践诺，依法依规兑现公共政策，严防严惩重点领域违法违规行为，深入惩治群众身边腐败问题和不正之风。</w:t>
      </w:r>
    </w:p>
    <w:p>
      <w:pPr>
        <w:widowControl/>
        <w:spacing w:line="510" w:lineRule="exact"/>
        <w:ind w:firstLine="560" w:firstLineChars="200"/>
        <w:jc w:val="both"/>
        <w:rPr>
          <w:rFonts w:ascii="Arial" w:hAnsi="Arial" w:eastAsia="宋体" w:cs="Times New Roman"/>
          <w:sz w:val="32"/>
        </w:rPr>
      </w:pPr>
      <w:r>
        <w:rPr>
          <w:rFonts w:hint="eastAsia" w:ascii="宋体" w:hAnsi="宋体" w:eastAsia="宋体" w:cs="Times New Roman"/>
          <w:sz w:val="28"/>
        </w:rPr>
        <w:t>王清宪强调，当前，经济发展面临多重压力，各级政府要勤勉力行、担当作为，大力弘扬开放创新改革的作风。各级各部门特别是领导干部，要树立“无功便是过”的责任感，以过硬的作风落实“六稳”“六保”各项政策措施。要善于从战略和全局的高度想问题，注重从不断变化的形势中谋对策，不断创新思想方法和工作方法，提高运用和落实政策的能力水平，努力在危机中寻先机。要压实全面从严治党主体责任，严明政治纪律和政治规矩，坚决落实党中央决策部署及省委工作要求，勇于担当，善于作为，努力完成全年经济社会发展各项目标任务。</w:t>
      </w:r>
    </w:p>
    <w:p>
      <w:pPr>
        <w:widowControl/>
        <w:shd w:val="clear" w:color="auto" w:fill="FFFFFF"/>
        <w:spacing w:line="540" w:lineRule="atLeast"/>
        <w:ind w:firstLine="540"/>
        <w:jc w:val="both"/>
        <w:rPr>
          <w:rFonts w:hint="eastAsia" w:ascii="Helvetica" w:hAnsi="Helvetica" w:eastAsia="宋体" w:cs="Helvetica"/>
          <w:color w:val="404040"/>
          <w:kern w:val="0"/>
          <w:sz w:val="27"/>
          <w:szCs w:val="27"/>
        </w:rPr>
      </w:pPr>
    </w:p>
    <w:p>
      <w:pPr>
        <w:widowControl/>
        <w:shd w:val="clear" w:color="auto" w:fill="FFFFFF"/>
        <w:spacing w:line="540" w:lineRule="atLeast"/>
        <w:ind w:firstLine="540"/>
        <w:jc w:val="both"/>
        <w:rPr>
          <w:rFonts w:hint="eastAsia" w:ascii="Helvetica" w:hAnsi="Helvetica" w:eastAsia="宋体" w:cs="Helvetica"/>
          <w:color w:val="404040"/>
          <w:kern w:val="0"/>
          <w:sz w:val="27"/>
          <w:szCs w:val="27"/>
        </w:rPr>
      </w:pPr>
    </w:p>
    <w:p>
      <w:pPr>
        <w:widowControl/>
        <w:shd w:val="clear" w:color="auto" w:fill="FFFFFF"/>
        <w:spacing w:line="540" w:lineRule="atLeast"/>
        <w:ind w:firstLine="540"/>
        <w:jc w:val="both"/>
        <w:rPr>
          <w:rFonts w:hint="eastAsia" w:ascii="Helvetica" w:hAnsi="Helvetica" w:eastAsia="宋体" w:cs="Helvetica"/>
          <w:color w:val="404040"/>
          <w:kern w:val="0"/>
          <w:sz w:val="27"/>
          <w:szCs w:val="27"/>
        </w:rPr>
      </w:pPr>
    </w:p>
    <w:p>
      <w:pPr>
        <w:widowControl/>
        <w:shd w:val="clear" w:color="auto" w:fill="FFFFFF"/>
        <w:spacing w:line="540" w:lineRule="atLeast"/>
        <w:ind w:firstLine="540"/>
        <w:jc w:val="both"/>
        <w:rPr>
          <w:rFonts w:hint="eastAsia" w:ascii="Helvetica" w:hAnsi="Helvetica" w:eastAsia="宋体" w:cs="Helvetica"/>
          <w:color w:val="404040"/>
          <w:kern w:val="0"/>
          <w:sz w:val="27"/>
          <w:szCs w:val="27"/>
        </w:rPr>
      </w:pPr>
    </w:p>
    <w:p>
      <w:pPr>
        <w:widowControl/>
        <w:shd w:val="clear" w:color="auto" w:fill="FFFFFF"/>
        <w:spacing w:line="540" w:lineRule="atLeast"/>
        <w:ind w:firstLine="540"/>
        <w:jc w:val="both"/>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pStyle w:val="7"/>
        <w:spacing w:before="0" w:beforeAutospacing="0" w:after="0" w:afterAutospacing="0" w:line="378" w:lineRule="atLeast"/>
        <w:rPr>
          <w:rFonts w:hint="eastAsia" w:ascii="方正黑体简体" w:hAnsi="方正黑体简体" w:eastAsia="方正黑体简体" w:cs="方正黑体简体"/>
          <w:b/>
          <w:bCs/>
          <w:kern w:val="2"/>
          <w:sz w:val="28"/>
          <w:szCs w:val="28"/>
        </w:rPr>
      </w:pPr>
      <w:r>
        <w:rPr>
          <w:rFonts w:hint="eastAsia" w:ascii="方正黑体简体" w:hAnsi="方正黑体简体" w:eastAsia="方正黑体简体" w:cs="方正黑体简体"/>
          <w:b/>
          <w:bCs/>
          <w:kern w:val="2"/>
          <w:sz w:val="28"/>
          <w:szCs w:val="28"/>
        </w:rPr>
        <w:t>郑栅洁在省委理论学习中心组学习会议上强调</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240" w:lineRule="auto"/>
        <w:jc w:val="center"/>
        <w:textAlignment w:val="auto"/>
        <w:rPr>
          <w:rFonts w:hint="eastAsia" w:ascii="方正黑体简体" w:hAnsi="方正黑体简体" w:eastAsia="方正黑体简体" w:cs="方正黑体简体"/>
          <w:b/>
          <w:bCs/>
          <w:kern w:val="2"/>
          <w:sz w:val="36"/>
          <w:szCs w:val="36"/>
        </w:rPr>
      </w:pPr>
      <w:r>
        <w:rPr>
          <w:rFonts w:hint="eastAsia" w:ascii="方正黑体简体" w:hAnsi="方正黑体简体" w:eastAsia="方正黑体简体" w:cs="方正黑体简体"/>
          <w:b/>
          <w:bCs/>
          <w:kern w:val="2"/>
          <w:sz w:val="36"/>
          <w:szCs w:val="36"/>
        </w:rPr>
        <w:t>发挥资本积极作用 推动安徽高质量发展</w:t>
      </w:r>
    </w:p>
    <w:p>
      <w:pPr>
        <w:pStyle w:val="7"/>
        <w:keepNext w:val="0"/>
        <w:keepLines w:val="0"/>
        <w:pageBreakBefore w:val="0"/>
        <w:widowControl/>
        <w:shd w:val="clear" w:color="auto" w:fill="FFFFFF"/>
        <w:kinsoku/>
        <w:wordWrap/>
        <w:overflowPunct/>
        <w:topLinePunct w:val="0"/>
        <w:autoSpaceDE/>
        <w:autoSpaceDN/>
        <w:bidi w:val="0"/>
        <w:adjustRightInd/>
        <w:snapToGrid/>
        <w:spacing w:before="313" w:beforeLines="100" w:beforeAutospacing="0" w:after="313" w:afterLines="100" w:afterAutospacing="0" w:line="24" w:lineRule="atLeast"/>
        <w:ind w:left="0" w:right="0"/>
        <w:jc w:val="center"/>
        <w:textAlignment w:val="auto"/>
        <w:rPr>
          <w:rFonts w:ascii="方正小标宋简体" w:hAnsi="方正小标宋简体" w:eastAsia="方正小标宋简体" w:cs="方正小标宋简体"/>
          <w:b/>
          <w:bCs/>
          <w:kern w:val="2"/>
          <w:sz w:val="36"/>
          <w:szCs w:val="36"/>
        </w:rPr>
      </w:pPr>
      <w:r>
        <w:rPr>
          <w:rFonts w:ascii="Arial" w:hAnsi="Arial" w:cs="Times New Roman"/>
          <w:sz w:val="32"/>
        </w:rPr>
        <w:t>（</w:t>
      </w:r>
      <w:r>
        <w:rPr>
          <w:rFonts w:hint="eastAsia" w:ascii="Arial" w:hAnsi="Arial" w:cs="Times New Roman"/>
          <w:sz w:val="32"/>
        </w:rPr>
        <w:t>来源：《安徽日报》</w:t>
      </w:r>
      <w:r>
        <w:rPr>
          <w:rFonts w:ascii="Arial" w:hAnsi="Arial" w:cs="Times New Roman"/>
          <w:sz w:val="32"/>
        </w:rPr>
        <w:t>）</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5月23日，省委理论学习中心组举行学习会议，省委书记郑栅洁主持会议并讲话。他强调，要深入学习贯彻习近平经济思想，深入学习习近平总书记在中央政治局第三十八次集体学习时的重要讲话精神，深化对新的时代条件下我国各类资本及其作用的认识，牢牢把握正确政治方向，坚持问题导向、系统思维，立足当前、着眼长远，坚持疏堵结合、分类施策，依法规范和引导资本健康发展，充分发挥资本作为重要生产要素的积极作用，推动安徽经济社会高质量发展、跨越式发展，以优异成绩迎接党的二十大胜利召开。省委副书记、省长王清宪，省政协主席唐良智，省委理论学习中心组其他成员，省人大常委会负责同志出席会议。</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会上，安徽大学党委副书记、常务副校长陈诗一就规范和引导资本健康发展这个问题进行讲解，提出了工作建议。</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在讲话中指出，习近平总书记在中央政治局第三十八次集体学习时的重要讲话，既有历史视野也有时代眼光，既正本清源又立规明矩，既讲认识论又讲方法论，是运用马克思主义政治经济学基本原理指导我国发展实践新的重大理论成果，是习近平经济思想的新发展。我们要从衷心拥护“两个确立”、忠诚践行“两个维护”的政治高度，学思践悟习近平总书记重要讲话精神，正确认识和把握资本的特性和行为规律。</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强调，要增强历史眼光，充分认识资本是社会主义市场经济的重要生产要素，进一步深化对资本规律的把握。改革开放以来，资本同土地、劳动力、技术、数据等生产要素共同为社会主义市场经济繁荣发展作出了贡献。从安徽发展实践看，运用资本的意识不断增强、成效持续显现，资本在服务实体经济、推动经济社会发展方面都发挥了积极作用。立足新发展阶段、贯彻新发展理念、融入新发展格局、推动高质量发展，必须加强学习，把学习运用市场经济规律、发挥资本积极作用作为党员领导干部的“必修课”；必须加强调研，聚焦利用资本市场能力不足、金融风险隐患等问题短板，剖析原因症结、找准主攻方向；必须加强培训，深化社会主义市场经济条件下资本理论研究，推动广大党员干部认识资本、运用资本。</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指出，要增强辩证眼光，充分认识资本具有双重性，进一步深化对资本作用的运用。在社会主义市场经济体制下，资本是带动各类生产要素集聚配置的重要纽带，是促进社会生产力发展的重要力量，用好了就能创造价值，用不好也会带来负面作用。要把资本促发展与防风险统一起来，坚持监管规范和促进发展两手并重、两手都要硬。要把不同形态资本健康发展统一起来，正确处理国有、集体、民营、外国、混合等资本之间的关系，在性质上要区分，在定位上要明确。要把规范和引导资本健康发展和利益分配统一起来，聚焦三次分配环节，既注重保障资本参与社会分配获得增殖和发展，更注重维护按劳分配的主体地位，积极探索共同富裕的实现路径。</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强调，要增强发展眼光，充分认识资本关系安徽的高质量发展、跨越式发展，进一步提高对资本运行的治理能力。规范资本发展、加强资本监管，是为了促进更加健康、更可持续、更为长远的发展。安徽还是发展中省份，发展不足仍是最大省情，需要包括资本在内的各种生产要素共同发挥积极作用。要突出“多层次”，更好利用资本市场，多多益善培育上市企业；健全产权保护制度，深入推进实施公平竞争政策，消除市场壁垒引入资本；不断提高对外开放水平，完善开放型经济体制激活资本。要设立“红绿灯”，规范和引导资本健康发展，提升市场准入清单的科学性和精准性，依法打击滥用市场支配地位等垄断和不正当竞争行为，加强诚信宣传教育，引导资本主体践行社会主义核心价值观。要聚焦“全链条”，全面提升资本治理效能，落实部门、属地、行业监管责任，推动事前引导、事中防范、事后监管相衔接。要加强资本领域反腐败，坚决打击以权力为依托的资本逐利行为，着力查处资本无序扩张、平台垄断等背后的腐败行为，构筑金融风险“隔离带”、资本领域腐败“防火墙”。</w:t>
      </w:r>
    </w:p>
    <w:p>
      <w:pPr>
        <w:widowControl/>
        <w:spacing w:line="510" w:lineRule="exact"/>
        <w:ind w:firstLine="560" w:firstLineChars="200"/>
        <w:jc w:val="both"/>
        <w:rPr>
          <w:rFonts w:ascii="Arial" w:hAnsi="Arial" w:eastAsia="宋体" w:cs="Times New Roman"/>
          <w:sz w:val="32"/>
        </w:rPr>
      </w:pPr>
      <w:r>
        <w:rPr>
          <w:rFonts w:hint="eastAsia" w:ascii="宋体" w:hAnsi="宋体" w:eastAsia="宋体" w:cs="Times New Roman"/>
          <w:sz w:val="28"/>
        </w:rPr>
        <w:t>郑栅洁指出，规范和引导资本健康发展是党领导经济工作的重要内容。省委深改委、财经委要把金融改革发展稳定特别是规范和引导资本健康发展等重大问题摆上议事日程。省金融工作领导小组要指导各地各部门抓好党中央决策部署贯彻落实。金融监管部门要树牢“管领域管业务、也必须管稳定”的理念，坚决防范发生系统性风险。各级党委（党组）要切实承担起主体责任，提升资本治理本领，加强政策宣传和预期引导，确保以习近平同志为核心的党中央决策部署在安徽落地见效。</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5月24日上午，省委书记郑栅洁出席省政协十二届常委会第二十三次会议暨“加快科技创新成果转化应用体系建设”资政会开幕会并发表讲话。他强调，要深入学习贯彻习近平总书记关于科技创新的重要论述和对安徽作出的系列重要讲话指示批示，抓好科技创新“栽树工程”，以基础研究引领应用研究，以应用研究倒逼基础研究，坚持问题导向、效果导向，深化科技体制改革，加快科技创新成果转化应用体系建设，推动更多科技成果转化为现实生产力，以优异成绩迎接党的二十大胜利召开。省政协主席唐良智主持会议，省领导张红文、汪一光、邓向阳、刘莉、孙云飞、姚玉舟、夏涛、李修松、牛立文、韩军、孙丽芳、郑宏、李和平、郑永飞出席会议。</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上，杜江峰、王容川、高慧、郑磊、吴仲城、韩东成等6位委员和专家作了发言。郑栅洁在听取发言后指出，近年来，安徽牢记习近平总书记嘱托，坚定不移下好创新先手棋，合肥综合性国家科学中心等创新平台扩容升级，大科学装置加速集聚，创新成果不断涌现，转化步伐明显加快，区域创新能力连续10年稳居全国第一方阵。同时也要看到，我省科技成果转化依然不畅，科技与经济融合度不够，创新有成果、产业难结果等问题仍未得到有效解决，要牢固树立转化可能有损失、但不转化是最大损失的理念，从供给、需求、中介三方发力、重点突破，加快科技创新成果转化应用体系建设。</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强调，让科技创新之树结出累累硕果，关键要深化科技体制改革，让转化通道更顺畅。要坚持放权赋能，全力激活高质量创新源头供给，建立更加突出市场导向的科研攻关制度，健全前沿科技研发“沿途下蛋”机制，改革政府重大科研任务形成机制，常态化征集企业需求，凝练真正制约产业发展的重大技术难题；建立更加突出成果转化导向的考核评价制度，加大成果转化、技术推广等评价权重，充分调动科研人员创新创业创造的积极性；建立更加突出尽职免责导向的国有资产管理制度，探索建立科技成果转化正面和负面清单，完善容错纠错机制，营造宽容失败的良好环境。要坚持分类施策，精准支持创新主体成长，引导领军企业组建体系化、任务型创新联合体，共同承担关键核心技术攻关任务；鼓励中小企业走专精特新之路，实现数字化转型；推动新型研发机构提质提量提效，改革传统研发机构体制机制。要坚持优化服务，全面构建科技成果转化生态，做强中试平台，围绕产业发展需求，建设一批通用型、行业性中试基地，推进中试资源共用共享；做实场景应用，发布应用场景需求清单，常态化开展场景挖掘、发布、对接工作；做优转化服务，加快发展市场化技术转移机构，打造科技金融、科技经纪、信息咨询、检验检测等科技服务产业集群；做大金融供给，发挥省科技成果转化引导基金投早投小作用，加大银行、保险、证券等金融机构对科技成果转化支持力度；做好知识产权保护，加快建设省知识产权交易中心，完善新业态新领域保护制度，为科技安全提供底层支持。</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强调，人民政协人才济济。近年来，省政协围绕中心工作，广泛深入调研，积极建言献策，为安徽经济社会发展贡献了智慧和力量。全省各级政协组织要衷心拥护“两个确立”、忠诚践行“两个维护”，确保与以习近平同志为核心的党中央同心同向、同频共振。省委将多出“思考题”，给大家交任务、压担子。广大政协委员要多做“填空题”，协助党委政府补齐发展中短板弱项。</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唐良智在主持会议时指出，要认真贯彻中央及省委部署，按照郑栅洁书记讲话要求，围绕科技创新议题，聚焦创新主体作用发挥、科创生态体系优化、科技研发“沿途下蛋”机制完善等重难点问题，充分发挥专门协商机构作用，在建言资政和凝聚共识上双向发力，切实在思想引领上求实效、在协商建言上见水平、在民主监督上有力度，持续助力创新驱动高质量发展，努力为加快建设现代化美好安徽作出更大贡献。</w:t>
      </w:r>
    </w:p>
    <w:p>
      <w:pPr>
        <w:widowControl/>
        <w:shd w:val="clear" w:color="auto" w:fill="FFFFFF"/>
        <w:jc w:val="both"/>
        <w:rPr>
          <w:rFonts w:ascii="Segoe UI" w:hAnsi="Segoe UI" w:eastAsia="Segoe UI" w:cs="Segoe UI"/>
          <w:color w:val="333333"/>
          <w:sz w:val="20"/>
          <w:szCs w:val="20"/>
        </w:rPr>
      </w:pPr>
      <w:r>
        <w:fldChar w:fldCharType="begin"/>
      </w:r>
      <w:r>
        <w:instrText xml:space="preserve"> HYPERLINK "http://www.ahxf.gov.cn/Home/Content/1120152?ClassId=234" </w:instrText>
      </w:r>
      <w:r>
        <w:fldChar w:fldCharType="separate"/>
      </w:r>
      <w:r>
        <w:fldChar w:fldCharType="end"/>
      </w:r>
      <w:r>
        <w:fldChar w:fldCharType="begin"/>
      </w:r>
      <w:r>
        <w:instrText xml:space="preserve"> HYPERLINK "http://www.ahxf.gov.cn/Home/Content/1120152?ClassId=234" \o "分享到QQ空间" </w:instrText>
      </w:r>
      <w:r>
        <w:fldChar w:fldCharType="separate"/>
      </w:r>
      <w:r>
        <w:fldChar w:fldCharType="end"/>
      </w:r>
      <w:r>
        <w:fldChar w:fldCharType="begin"/>
      </w:r>
      <w:r>
        <w:instrText xml:space="preserve"> HYPERLINK "http://www.ahxf.gov.cn/Home/Content/1120152?ClassId=234" \o "分享到新浪微博" </w:instrText>
      </w:r>
      <w:r>
        <w:fldChar w:fldCharType="separate"/>
      </w:r>
      <w:r>
        <w:fldChar w:fldCharType="end"/>
      </w:r>
      <w:r>
        <w:fldChar w:fldCharType="begin"/>
      </w:r>
      <w:r>
        <w:instrText xml:space="preserve"> HYPERLINK "http://www.ahxf.gov.cn/Home/Content/1120152?ClassId=234" \o "分享到腾讯微博" </w:instrText>
      </w:r>
      <w:r>
        <w:fldChar w:fldCharType="separate"/>
      </w:r>
      <w:r>
        <w:fldChar w:fldCharType="end"/>
      </w:r>
      <w:r>
        <w:fldChar w:fldCharType="begin"/>
      </w:r>
      <w:r>
        <w:instrText xml:space="preserve"> HYPERLINK "http://www.ahxf.gov.cn/Home/Content/1120152?ClassId=234" \o "分享到人人网" </w:instrText>
      </w:r>
      <w:r>
        <w:fldChar w:fldCharType="separate"/>
      </w:r>
      <w:r>
        <w:fldChar w:fldCharType="end"/>
      </w:r>
      <w:r>
        <w:fldChar w:fldCharType="begin"/>
      </w:r>
      <w:r>
        <w:instrText xml:space="preserve"> HYPERLINK "http://www.ahxf.gov.cn/Home/Content/1120152?ClassId=234" \o "分享到微信" </w:instrText>
      </w:r>
      <w:r>
        <w:fldChar w:fldCharType="separate"/>
      </w:r>
      <w:r>
        <w:fldChar w:fldCharType="end"/>
      </w:r>
    </w:p>
    <w:p>
      <w:pPr>
        <w:widowControl/>
        <w:shd w:val="clear" w:color="auto" w:fill="FFFFFF"/>
        <w:spacing w:after="120" w:line="420" w:lineRule="atLeast"/>
        <w:ind w:right="120"/>
        <w:jc w:val="left"/>
        <w:rPr>
          <w:rFonts w:ascii="Segoe UI" w:hAnsi="Segoe UI" w:eastAsia="Segoe UI" w:cs="Segoe UI"/>
          <w:color w:val="B0B0B0"/>
          <w:sz w:val="16"/>
          <w:szCs w:val="16"/>
        </w:rPr>
      </w:pPr>
    </w:p>
    <w:p>
      <w:pPr>
        <w:widowControl/>
        <w:spacing w:before="300"/>
        <w:rPr>
          <w:rFonts w:ascii="方正小标宋_GBK" w:hAnsi="方正小标宋简体" w:eastAsia="方正小标宋_GBK" w:cs="方正小标宋简体"/>
          <w:b/>
          <w:bCs/>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hint="eastAsia" w:ascii="方正小标宋_GBK" w:hAnsi="方正小标宋简体" w:eastAsia="方正小标宋_GBK" w:cs="方正小标宋简体"/>
          <w:b/>
          <w:bCs/>
          <w:kern w:val="2"/>
          <w:sz w:val="28"/>
          <w:szCs w:val="28"/>
        </w:rPr>
      </w:pPr>
    </w:p>
    <w:p>
      <w:pPr>
        <w:rPr>
          <w:rFonts w:hint="eastAsia" w:ascii="方正黑体简体" w:hAnsi="方正黑体简体" w:eastAsia="方正黑体简体" w:cs="方正黑体简体"/>
          <w:b/>
          <w:bCs/>
          <w:kern w:val="2"/>
          <w:sz w:val="28"/>
          <w:szCs w:val="28"/>
        </w:rPr>
      </w:pPr>
      <w:r>
        <w:rPr>
          <w:rFonts w:hint="eastAsia" w:ascii="方正黑体简体" w:hAnsi="方正黑体简体" w:eastAsia="方正黑体简体" w:cs="方正黑体简体"/>
          <w:b/>
          <w:bCs/>
          <w:kern w:val="2"/>
          <w:sz w:val="28"/>
          <w:szCs w:val="28"/>
        </w:rPr>
        <w:br w:type="page"/>
      </w:r>
    </w:p>
    <w:p>
      <w:pPr>
        <w:pStyle w:val="7"/>
        <w:spacing w:before="0" w:beforeAutospacing="0" w:after="0" w:afterAutospacing="0" w:line="378" w:lineRule="atLeast"/>
        <w:rPr>
          <w:rFonts w:hint="eastAsia" w:ascii="方正黑体简体" w:hAnsi="方正黑体简体" w:eastAsia="方正黑体简体" w:cs="方正黑体简体"/>
          <w:b/>
          <w:bCs/>
          <w:kern w:val="2"/>
          <w:sz w:val="28"/>
          <w:szCs w:val="28"/>
        </w:rPr>
      </w:pPr>
      <w:r>
        <w:rPr>
          <w:rFonts w:hint="eastAsia" w:ascii="方正黑体简体" w:hAnsi="方正黑体简体" w:eastAsia="方正黑体简体" w:cs="方正黑体简体"/>
          <w:b/>
          <w:bCs/>
          <w:kern w:val="2"/>
          <w:sz w:val="28"/>
          <w:szCs w:val="28"/>
        </w:rPr>
        <w:t>郑栅洁在省政协十二届常委会第二十三次会议开幕会上强调</w:t>
      </w: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坚持问题效果导向深化科技体制改革 推动更多科技成果转化为现实生产力</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5月24日上午，省委书记郑栅洁出席省政协十二届常委会第二十三次会议暨“加快科技创新成果转化应用体系建设”资政会开幕会并发表讲话。他强调，要深入学习贯彻习近平总书记关于科技创新的重要论述和对安徽作出的系列重要讲话指示批示，抓好科技创新“栽树工程”，以基础研究引领应用研究，以应用研究倒逼基础研究，坚持问题导向、效果导向，深化科技体制改革，加快科技创新成果转化应用体系建设，推动更多科技成果转化为现实生产力，以优异成绩迎接党的二十大胜利召开。省政协主席唐良智主持会议，省领导张红文、汪一光、邓向阳、刘莉、孙云飞、姚玉舟、夏涛、李修松、牛立文、韩军、孙丽芳、郑宏、李和平、郑永飞出席会议。</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上，杜江峰、王容川、高慧、郑磊、吴仲城、韩东成等6位委员和专家作了发言。郑栅洁在听取发言后指出，近年来，安徽牢记习近平总书记嘱托，坚定不移下好创新先手棋，合肥综合性国家科学中心等创新平台扩容升级，大科学装置加速集聚，创新成果不断涌现，转化步伐明显加快，区域创新能力连续10年稳居全国第一方阵。同时也要看到，我省科技成果转化依然不畅，科技与经济融合度不够，创新有成果、产业难结果等问题仍未得到有效解决，要牢固树立转化可能有损失、但不转化是最大损失的理念，从供给、需求、中介三方发力、重点突破，加快科技创新成果转化应用体系建设。</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强调，让科技创新之树结出累累硕果，关键要深化科技体制改革，让转化通道更顺畅。要坚持放权赋能，全力激活高质量创新源头供给，建立更加突出市场导向的科研攻关制度，健全前沿科技研发“沿途下蛋”机制，改革政府重大科研任务形成机制，常态化征集企业需求，凝练真正制约产业发展的重大技术难题；建立更加突出成果转化导向的考核评价制度，加大成果转化、技术推广等评价权重，充分调动科研人员创新创业创造的积极性；建立更加突出尽职免责导向的国有资产管理制度，探索建立科技成果转化正面和负面清单，完善容错纠错机制，营造宽容失败的良好环境。要坚持分类施策，精准支持创新主体成长，引导领军企业组建体系化、任务型创新联合体，共同承担关键核心技术攻关任务；鼓励中小企业走专精特新之路，实现数字化转型；推动新型研发机构提质提量提效，改革传统研发机构体制机制。要坚持优化服务，全面构建科技成果转化生态，做强中试平台，围绕产业发展需求，建设一批通用型、行业性中试基地，推进中试资源共用共享；做实场景应用，发布应用场景需求清单，常态化开展场景挖掘、发布、对接工作；做优转化服务，加快发展市场化技术转移机构，打造科技金融、科技经纪、信息咨询、检验检测等科技服务产业集群；做大金融供给，发挥省科技成果转化引导基金投早投小作用，加大银行、保险、证券等金融机构对科技成果转化支持力度；做好知识产权保护，加快建设省知识产权交易中心，完善新业态新领域保护制度，为科技安全提供底层支持。</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强调，人民政协人才济济。近年来，省政协围绕中心工作，广泛深入调研，积极建言献策，为安徽经济社会发展贡献了智慧和力量。全省各级政协组织要衷心拥护“两个确立”、忠诚践行“两个维护”，确保与以习近平同志为核心的党中央同心同向、同频共振。省委将多出“思考题”，给大家交任务、压担子。广大政协委员要多做“填空题”，协助党委政府补齐发展中短板弱项。</w:t>
      </w:r>
    </w:p>
    <w:p>
      <w:pPr>
        <w:widowControl/>
        <w:spacing w:line="510" w:lineRule="exact"/>
        <w:ind w:firstLine="560" w:firstLineChars="200"/>
        <w:jc w:val="both"/>
        <w:rPr>
          <w:rFonts w:ascii="Arial" w:hAnsi="Arial" w:eastAsia="宋体" w:cs="Times New Roman"/>
          <w:sz w:val="32"/>
        </w:rPr>
      </w:pPr>
      <w:r>
        <w:rPr>
          <w:rFonts w:hint="eastAsia" w:ascii="宋体" w:hAnsi="宋体" w:eastAsia="宋体" w:cs="Times New Roman"/>
          <w:sz w:val="28"/>
        </w:rPr>
        <w:t>唐良智在主持会议时指出，要认真贯彻中央及省委部署，按照郑栅洁书记讲话要求，围绕科技创新议题，聚焦创新主体作用发挥、科创生态体系优化、科技研发“沿途下蛋”机制完善等重难点问题，充分发挥专门协商机构作用，在建言资政和凝聚共识上双向发力，切实在思想引领上求实效、在协商建言上见水平、在民主监督上有力度，持续助力创新驱动高质量发展，努力为加快建设现代化美好安徽作出更大贡献。</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5月7日下午，省委书记郑栅洁赴安徽建筑大学、安徽医科大学调研高校党建及意识形态工作。他强调，要深入学习贯彻习近平总书记关于教育的重要论述特别是在中国人民大学考察时的重要讲话精神，坚持和加强党对高校的全面领导，用心用力、敢于负责、较真碰硬，守住意识形态阵地，全面提升思想政治工作质量，为党的二十大胜利召开创造安全稳定的政治社会环境。省领导张西明、丁向群、郭强陪同。</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安徽建筑大学是一所以土建类学科专业为特色的多科性大学。郑栅洁来到校史馆，结合展板、图片和展品，听取学校总体情况以及党建、意识形态等工作情况介绍。“有什么突出问题？”“有没有风险隐患？”“学生关切有哪些？”郑栅洁不时询问，他指出，高校处在意识形态工作的前沿阵地，要全面掌握学生的思想动态，及时发现和解决苗头性、倾向性问题，牢牢把握工作主导权。听说学校发挥专业特长、积极融入新型城镇化建设，郑栅洁要求把学校建设与地方发展结合起来，聚焦群众所需所盼，在智慧城市、装配式建筑、先进建筑材料以及乡村振兴等方面发挥更大作用，不断增强服务经济社会发展能力。</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在安徽医科大学，郑栅洁走进实验实训中心，详细了解学校发展历程、党建工作和新校区规划建设等情况，现场观摩学校素质拓展品牌“人人会急救”技能培训，要求坚持“党建+业务”，推进“双带头人”队伍建设，深化校园文明创建活动，关心关爱家庭困难学生，有效破解师生急难愁盼问题，增强基层党建工作的针对性、实效性。会议室里，围绕“思政课程、课程思政同向同行”正在集体备课，郑栅洁与老师们互动交流，他说，讲好思政课不容易，要善于用学生喜爱并接受的表达和活动方式，用数据、案例和事实说话，把道理讲深、讲透、讲活，真正融会贯通、入脑入心。</w:t>
      </w:r>
    </w:p>
    <w:p>
      <w:pPr>
        <w:widowControl/>
        <w:spacing w:line="510" w:lineRule="exact"/>
        <w:ind w:firstLine="560" w:firstLineChars="200"/>
        <w:jc w:val="both"/>
        <w:rPr>
          <w:rFonts w:hint="eastAsia" w:ascii="宋体" w:hAnsi="宋体" w:eastAsia="宋体" w:cs="Times New Roman"/>
          <w:sz w:val="28"/>
          <w:lang w:eastAsia="zh-CN"/>
        </w:rPr>
      </w:pPr>
      <w:r>
        <w:rPr>
          <w:rFonts w:hint="eastAsia" w:ascii="宋体" w:hAnsi="宋体" w:eastAsia="宋体" w:cs="Times New Roman"/>
          <w:sz w:val="28"/>
        </w:rPr>
        <w:t>调研中，郑栅洁强调，要坚持立德树人，牢牢把握社会主义办学方向，在道路、制度等问题上头脑特别清醒、立场特别坚定，切实解决好“为谁培养人、培养什么人、怎样培养人”的根本问题。要加强思政教育，配齐建强专职思政课教师和专职辅导员队伍，抓好师德师风建设，引导广大青年学生听党话、跟党走。要强化风险防范，严格意识形态阵地日常管理和校园安全管理，抓好常态化疫情防控，防止各类“黑天鹅”“灰犀牛”事件发生。要落实高校党委主体责任和党委书记第一责任人责任，勇于负责、敢于斗争，抓实抓细基层基础工作，全面提升党建工作质量。要坚持党建引领发展，优化学科专业和人才培养布局，推进人才对外合作交流，集中优势力量争创一批在全国叫得响、立得住、排得上的专业学科，加快推进“双一流”和地方高水平大学建设</w:t>
      </w:r>
      <w:r>
        <w:rPr>
          <w:rFonts w:hint="eastAsia" w:ascii="宋体" w:hAnsi="宋体" w:eastAsia="宋体" w:cs="Times New Roman"/>
          <w:sz w:val="28"/>
          <w:lang w:eastAsia="zh-CN"/>
        </w:rPr>
        <w:t>。</w:t>
      </w: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hint="eastAsia" w:ascii="方正黑体简体" w:hAnsi="方正黑体简体" w:eastAsia="方正黑体简体" w:cs="方正黑体简体"/>
          <w:b/>
          <w:bCs/>
          <w:kern w:val="2"/>
          <w:sz w:val="28"/>
          <w:szCs w:val="28"/>
        </w:rPr>
      </w:pPr>
      <w:r>
        <w:rPr>
          <w:rFonts w:hint="eastAsia" w:ascii="方正黑体简体" w:hAnsi="方正黑体简体" w:eastAsia="方正黑体简体" w:cs="方正黑体简体"/>
          <w:b/>
          <w:bCs/>
          <w:kern w:val="2"/>
          <w:sz w:val="28"/>
          <w:szCs w:val="28"/>
        </w:rPr>
        <w:t>郑栅洁在军分区党委第一书记党管武装工作述职会议上强调</w:t>
      </w: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 xml:space="preserve">认真学习贯彻习近平总书记重要讲话指示精神 </w:t>
      </w:r>
    </w:p>
    <w:p>
      <w:pPr>
        <w:keepNext w:val="0"/>
        <w:keepLines w:val="0"/>
        <w:pageBreakBefore w:val="0"/>
        <w:widowControl/>
        <w:kinsoku/>
        <w:wordWrap/>
        <w:overflowPunct/>
        <w:topLinePunct w:val="0"/>
        <w:autoSpaceDE/>
        <w:autoSpaceDN/>
        <w:bidi w:val="0"/>
        <w:adjustRightInd/>
        <w:snapToGrid/>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 xml:space="preserve">抓紧抓实疫情防控工作加快全面推进乡村振兴 </w:t>
      </w:r>
    </w:p>
    <w:p>
      <w:pPr>
        <w:keepNext w:val="0"/>
        <w:keepLines w:val="0"/>
        <w:pageBreakBefore w:val="0"/>
        <w:widowControl/>
        <w:kinsoku/>
        <w:wordWrap/>
        <w:overflowPunct/>
        <w:topLinePunct w:val="0"/>
        <w:autoSpaceDE/>
        <w:autoSpaceDN/>
        <w:bidi w:val="0"/>
        <w:adjustRightInd/>
        <w:snapToGrid/>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郑栅洁主持会议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ascii="Arial" w:hAnsi="Arial" w:eastAsia="宋体" w:cs="Times New Roman"/>
          <w:sz w:val="32"/>
        </w:rPr>
      </w:pPr>
      <w:r>
        <w:rPr>
          <w:rFonts w:hint="eastAsia" w:ascii="Arial" w:hAnsi="Arial" w:eastAsia="宋体" w:cs="Times New Roman"/>
          <w:sz w:val="32"/>
        </w:rPr>
        <w:t>（来源：《安徽日报》）</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5月30日上午，军分区（警备区）党委第一书记党管武装工作述职会议在合肥召开。省委书记、省军区党委第一书记郑栅洁出席会议并讲话。省党政军领导虞爱华、丁向群、刘孝华、杨光荣出席会议。省委常委、省军区党委书记、政委王贵胜主持会议。</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合肥、蚌埠、马鞍山、铜陵、池州等5位军分区（警备区）党委第一书记作口头述职，其他11个市军分区党委第一书记作书面述职，郑栅洁逐一讲评。</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在讲话中指出，近年来，全省各级党委、政府和军事机关全面贯彻习近平总书记重要指示和党中央、国务院、中央军委决策部署，抓政治建设，抓备战打仗，抓国防动员，抓党管武装，抓军政军民团结，有力推进了经济建设和国防建设融合发展。今年是党的二十大召开之年，也是国防动员体制改革落地实施关键之年，各军分区（警备区）党委第一书记要从衷心拥护“两个确立”、忠诚践行“两个维护”的高度，增强责任意识、履职意识、国防意识，敢于担当、主动作为，推动全省党管武装工作全面进步、全面过硬。</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强调，要提高政治站位，坚决扛起第一书记责任。坚持用习近平强军思想武装官兵头脑，指导抓好庆祝建军95周年活动和“学思想、铸忠诚、担使命”实践活动，引导广大官兵筑牢对党忠诚的思想根基。坚持和完善党管武装制度，抓紧抓实管政治方向、管思想教育、管组织队伍、管应急备战、管建设保障等工作。认真落实依法治军战略，自觉履行国防建设职责，依法保障军队建设、军事行动和军人合法权益。</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指出，要强化政治担当，从实际出发，从实战角度，带头深入研战谋战备战。抓实应急应战准备，认真落实国防动员方案要求，加大对潜力调查、组织整顿、战备演练等工作的领导和支持力度。强化军事训练保障，深入调查研究，补齐短板弱项，不断提升民兵训练质量层次。</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强调，要把握政治大局，全面加强国防动员建设。高标准落实国防动员体制改革任务，建实建强市县国防动员机构，推动解决实质性问题。认真贯彻新修订的《兵役法》《征兵工作条例》，加大“一年两征”配套法规、激励措施、政策保障力度，不断提高征兵工作质量。加强民兵队伍建设，规范完善基层武装工作，加大基础设施建设力度，推动国防动员各项工作在基层有效落实。</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郑栅洁指出，要永葆政治情怀，不断提升双拥工作水平。用心服务解难，抓好优待工作落实，解决好现役军人“三后”问题，做好退役军人安置就业、权益维护等工作。指导军分区、人武部弘扬拥政爱民优良传统，把地方所需、群众所盼和部队所能结合起来，积极支援地方经济社会发展，以优异成绩迎接党的二十大胜利召开。</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王贵胜在主持讲话中指出，各级党委要坚决落实党中央确定的双重领导制度，高标准落实政治建军要求，抓各项工作首先从政治上看，聚焦政治建军要求用力；高起点履行备战打仗使命，着眼安徽承担的任务，抓实训练演练、锻造胜战精神；高质量提升国防动员质效，最大限度地实现国防动员工作与备战打仗要求精准对接，把动员潜力转化为实战能力；高水平推进双拥共建工作，坚持军地双轮驱动、协力推进，努力实现市级双拥模范城创建“满堂红”。</w:t>
      </w:r>
    </w:p>
    <w:p>
      <w:pPr>
        <w:widowControl/>
        <w:spacing w:line="510" w:lineRule="exact"/>
        <w:ind w:firstLine="560" w:firstLineChars="200"/>
        <w:jc w:val="both"/>
        <w:rPr>
          <w:rFonts w:ascii="Arial" w:hAnsi="Arial" w:eastAsia="宋体" w:cs="Times New Roman"/>
          <w:sz w:val="32"/>
        </w:rPr>
      </w:pPr>
      <w:r>
        <w:rPr>
          <w:rFonts w:hint="eastAsia" w:ascii="宋体" w:hAnsi="宋体" w:eastAsia="宋体" w:cs="Times New Roman"/>
          <w:sz w:val="28"/>
        </w:rPr>
        <w:t>省军区党委常委、委员，各军分区（警备区）党委第一书记，省直有关部门负责同志参加会议。</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5月9日上午，省委书记郑栅洁主持召开省委常委会会议，传达学习习近平总书记在5月5日中央政治局常委会会议上的重要讲话精神，研究部署我省疫情防控重点工作；传达学习习近平总书记关于巩固拓展脱贫攻坚成果同乡村振兴有效衔接的一系列重要讲话指示和全国有关会议、中办国办有关通报精神，审定我省2021年度巩固拓展脱贫攻坚成果同乡村振兴有效衔接考核评估结果；传达学习习近平总书记在中国人民大学考察时的重要讲话精神和致首届全民阅读大会的贺信精神，研究部署我省贯彻落实工作，确保党中央决策部署在安徽落地落实，以优异成绩迎接党的二十大胜利召开。</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指出，要认真贯彻落实习近平总书记重要讲话指示精神，坚持人民至上、生命至上，坚持外防输入、内防反弹，坚持“动态清零”总方针不犹豫不动摇，落实“四早”要求，压实“四方责任”，以时不我待的精神、分秒必争的行动抓实抓细疫情防控各项工作，坚决筑牢疫情防控屏障，坚决巩固住来之不易的疫情防控成果，坚决守住不出现疫情规模性反弹底线。要突出以快制快，细化完善应检尽检、应隔尽隔、应收尽收、应治尽治工作机制，切实将感染者和风险人群及时排查出、管控住。要突出联防联控，加强防控能力建设，全力以赴支持上海打赢大上海保卫战，加大省内统筹力度，做好人力物资储备工作，建立健全守住底线的刚性需求清单和综合平衡的统筹调剂清单。要突出精准精细，及时完善防控和保障措施，结合实际加大疫苗和药物科研攻关力度，加快完善生活物资供应配送体系，加大招商引资力度，保持经济社会平稳运行。要突出抓早抓小，从严落实常态化疫情防控举措，坚持入皖即管，狠抓重点场所防控和重点人群监测，压实口岸防控专班责任，做到人、物、环境同防。要突出群防群控，鼓励支持社会力量参与疫情防控，引导人民群众自觉承担防控责任和义务，积极回应社会关切。各级党委、政府特别是一把手要守土有责、守土尽责，各级党组织和广大党员干部要继续冲锋在前、顽强拼搏，充分发挥战斗堡垒和先锋模范作用。要及时宣传报道在抗疫斗争中涌现出来的先进典型和先进事迹，激励广大干部群众坚定信心、同舟共济、团结一心打好人民战争。</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强调，习近平总书记关于巩固拓展脱贫攻坚成果同乡村振兴有效衔接的一系列重要讲话指示，高瞻远瞩、内涵丰富，要认真学习领会，坚决贯彻落实。过去一年，全省各级各部门聚焦“守底线、抓衔接、促振兴”，严格落实“四个不摘”要求，脱贫成果有力巩固，工作衔接平稳有序，没有发生规模性返贫，全面推进乡村振兴实现良好开局。要持续巩固拓展脱贫攻坚成果，把增加脱贫群众收入作为根本措施，把促进脱贫县加快发展作为主攻方向，深入推进“五大帮扶”，强化防止返贫动态监测，加大对20个省级乡村振兴重点帮扶县支持力度，不断缩小收入差距、发展差距，让脱贫群众生活更上一层楼。要加快全面推进乡村振兴，把工作对象转向所有农民、工作任务转向推进乡村“五大振兴”、工作举措转向促进发展，以深入实施“两强一增”行动计划为引领，高质量抓好乡村发展、乡村建设、乡村治理等重点工作，持续深化“三农”领域作风建设，确保全面推进乡村振兴见实效、上台阶，让广大农民过上更加美好的生活。</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指出，习近平总书记在中国人民大学考察时的重要讲话精神，充分体现了对教育工作的高度重视、对广大青年的殷切期望，要深入学习领会、抓好贯彻落实。要加强高校党建工作，优化高校政治生态，维护高校安全稳定，把党的领导落实到办学治校全过程。要发挥思政课立德树人关键课程作用，突出政治性、针对性、实效性，创新教育形式和教学载体，推出更多适合青少年学习的精品课程，让学生真心喜爱、终身受益。要推动高校哲学社会科学繁荣发展，发挥马克思主义引领作用，培养一批有影响力的学科带头人，打造一批有特色的优势学科。要加快高素质教师队伍建设，巩固师德专题教育和高校师德师风专项治理成果，引导广大教师做学生为学、为事、为人的大先生。</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强调，要认真学习贯彻习近平总书记致首届全民阅读大会贺信精神，进一步加强阅读引领，丰富文化供给，完善服务体系，扎实开展主题阅读活动，建强用好中国黄山书会、省直机关读书月、惠民读书月、江淮读书月等阅读品牌，精心谋划一批重大文化出版、重点文化典籍整理出版项目，持续实施亲子阅读、书香校园等工程，推进城市阅读空间和出版物农村发行网点建设，推动传统阅读与数字阅读相互融合，让安徽大地书香四溢、全民阅读蔚然成风。</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会议还研究了其他事项。</w:t>
      </w:r>
    </w:p>
    <w:p>
      <w:pPr>
        <w:widowControl/>
        <w:spacing w:before="100"/>
        <w:ind w:firstLine="2560" w:firstLineChars="800"/>
        <w:jc w:val="both"/>
        <w:rPr>
          <w:rFonts w:ascii="Arial" w:hAnsi="Arial" w:eastAsia="宋体" w:cs="Times New Roman"/>
          <w:sz w:val="32"/>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pStyle w:val="7"/>
        <w:spacing w:before="0" w:beforeAutospacing="0" w:after="0" w:afterAutospacing="0" w:line="378" w:lineRule="atLeast"/>
        <w:rPr>
          <w:rFonts w:hint="eastAsia"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hint="eastAsia"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hint="eastAsia"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hint="eastAsia"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hint="eastAsia"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hint="eastAsia" w:ascii="方正小标宋_GBK" w:hAnsi="方正小标宋简体" w:eastAsia="方正小标宋_GBK" w:cs="方正小标宋简体"/>
          <w:b/>
          <w:bCs/>
          <w:kern w:val="2"/>
          <w:sz w:val="28"/>
          <w:szCs w:val="28"/>
        </w:rPr>
      </w:pPr>
    </w:p>
    <w:p>
      <w:pPr>
        <w:pStyle w:val="7"/>
        <w:spacing w:before="0" w:beforeAutospacing="0" w:after="0" w:afterAutospacing="0" w:line="378" w:lineRule="atLeast"/>
        <w:rPr>
          <w:rFonts w:hint="eastAsia" w:ascii="方正黑体简体" w:hAnsi="方正黑体简体" w:eastAsia="方正黑体简体" w:cs="方正黑体简体"/>
          <w:b/>
          <w:bCs/>
          <w:kern w:val="2"/>
          <w:sz w:val="28"/>
          <w:szCs w:val="28"/>
        </w:rPr>
      </w:pPr>
      <w:r>
        <w:rPr>
          <w:rFonts w:hint="eastAsia" w:ascii="方正黑体简体" w:hAnsi="方正黑体简体" w:eastAsia="方正黑体简体" w:cs="方正黑体简体"/>
          <w:b/>
          <w:bCs/>
          <w:kern w:val="2"/>
          <w:sz w:val="28"/>
          <w:szCs w:val="28"/>
        </w:rPr>
        <w:t>省委常委会会议强调</w:t>
      </w: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落实落细党中央稳住经济大盘的决策部署 力保全省经济运行在合理区间社会大局稳定</w:t>
      </w:r>
    </w:p>
    <w:p>
      <w:pPr>
        <w:keepNext w:val="0"/>
        <w:keepLines w:val="0"/>
        <w:pageBreakBefore w:val="0"/>
        <w:widowControl/>
        <w:kinsoku/>
        <w:wordWrap/>
        <w:overflowPunct/>
        <w:topLinePunct w:val="0"/>
        <w:autoSpaceDE/>
        <w:autoSpaceDN/>
        <w:bidi w:val="0"/>
        <w:adjustRightInd/>
        <w:snapToGrid/>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郑栅洁主持会议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方正小标宋简体" w:hAnsi="方正小标宋简体" w:eastAsia="方正小标宋简体" w:cs="方正小标宋简体"/>
          <w:b/>
          <w:bCs/>
          <w:sz w:val="36"/>
          <w:szCs w:val="36"/>
        </w:rPr>
      </w:pPr>
      <w:r>
        <w:rPr>
          <w:rFonts w:hint="eastAsia" w:ascii="Arial" w:hAnsi="Arial" w:eastAsia="宋体" w:cs="Times New Roman"/>
          <w:sz w:val="32"/>
        </w:rPr>
        <w:t>（来源：《安徽日报》）</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5月31日下午，省委书记郑栅洁主持召开省委常委会会议，深入贯彻习近平总书记“疫情要防住、经济要稳住、发展要安全”重要指示、全国稳住经济大盘电视电话会议及国务院第四督查组反馈意见精神，认真学习习近平总书记在庆祝中国国际贸易促进委员会建会70周年大会暨全球贸易投资促进峰会上的致辞精神，传达学习第九次全国信访工作会议和《信访工作条例》、全国公安系统英雄模范立功集体表彰大会精神，研究部署我省贯彻落实工作，确保以习近平同志为核心的党中央决策部署在安徽落地见效，以实际行动迎接党的二十大胜利召开。</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指出，当前正处于决定全年经济走势的关键节点，做好稳经济各项工作十分紧迫。要坚持以习近平新时代中国特色社会主义思想为指导，完整、准确、全面贯彻新发展理念，坚持稳字当头、稳中求进，高效统筹疫情防控和经济社会发展，落实落细党中央稳住经济大盘的决策部署，全力抓好国务院督查反馈问题整改，力保全省经济运行在合理区间、社会大局稳定，为实现全年经济社会发展目标打牢基础。</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强调，要从讲政治的高度抓好政策落实和督查反馈问题整改，省政府要牵头抓总，加强经济运行调度、专项督查和考核指导，推动我省贯彻落实国务院扎实稳住经济一揽子政策措施尽快落地，同时对国务院督查反馈问题要登记建账、立行立改，做到举一反三、标本兼治。要从讲大局的高度抓好政策落实和督查反馈问题整改，省直单位要各司其职，用更大力度、更实举措抓好重大项目开工建设、退税减税降费、地方政府专项债发行使用、普惠小微贷款投放、产业链供应链保畅、重点群体就业帮扶、完善企业开办便利化举措等工作，实事求是做好数据统计和发布，着力保市场主体以保就业保民生。要从一盘棋的高度抓好政策落实和督查反馈问题整改，现在不缺方法和路径，缺的是决心和担当、细致和务实，各市县要守土有责，不折不扣抓落实，一丝不苟抓进度，力保如期完成半年预期目标和全年既定目标。</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指出，要认真学习习近平总书记在庆祝中国国际贸易促进委员会建会70周年大会暨全球贸易投资促进峰会上的致辞精神，帮企业保存量，重点稳住劳动密集型出口企业和有进出口业务的国有企业。要保订单，用好RCEP机遇，帮助外贸企业抢占市场渡过难关。要保畅通，协调加密水运航线，增开空运航线。要保外资，全面提升综合保税区、跨境电商综合试验区等平台功能。要保产业链供应链，支持产业链关键环节和协同创新项目建设，实现科技同经济深度融合。</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强调，要深入学习贯彻习近平总书记关于加强和改进人民信访工作的重要思想，严格执行《信访工作条例》，压紧压实属地责任，把牢初信初访关口，全力做好党的二十大信访保障工作。要牢固树立以人民为中心的发展思想，推动党员干部带头接访下访、包案化解、阅批群众来信，千方百计为群众排忧解难，一项一项解决好群众反映的问题。要推深做实“党建+信访”“清单+闭环”等工作机制，不断完善理念思路，优化工作流程，推进信访工作高质量发展。</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指出，全省公安机关要大力弘扬英模精神，巩固拓展政法队伍教育整顿成果，常态化推进扫黑除恶斗争，扎实开展“守护平安”系列行动，严厉打击各类违法犯罪活动。各级党委、政府及有关部门要认真组织开展先进典型的学习宣传活动，全面落实各项爱警暖警措施。广大党员干部要见贤思齐、忠诚尽职、奋勇争先，为现代化美好安徽建设作出新的更大贡献。</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会议还研究了其他事项。</w:t>
      </w:r>
    </w:p>
    <w:p>
      <w:pPr>
        <w:widowControl/>
        <w:shd w:val="clear" w:color="auto" w:fill="FFFFFF"/>
        <w:jc w:val="both"/>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widowControl/>
        <w:shd w:val="clear" w:color="auto" w:fill="FFFFFF"/>
        <w:jc w:val="left"/>
        <w:rPr>
          <w:rFonts w:ascii="微软雅黑" w:hAnsi="微软雅黑" w:eastAsia="微软雅黑" w:cs="微软雅黑"/>
          <w:color w:val="333333"/>
          <w:kern w:val="0"/>
          <w:sz w:val="14"/>
          <w:szCs w:val="14"/>
          <w:shd w:val="clear" w:color="auto" w:fill="FFFFFF"/>
          <w:lang w:bidi="ar"/>
        </w:rPr>
      </w:pPr>
    </w:p>
    <w:p>
      <w:pPr>
        <w:pStyle w:val="7"/>
        <w:spacing w:before="0" w:beforeAutospacing="0" w:after="0" w:afterAutospacing="0" w:line="378" w:lineRule="atLeast"/>
        <w:jc w:val="both"/>
        <w:rPr>
          <w:rFonts w:hint="eastAsia" w:ascii="方正黑体简体" w:hAnsi="方正黑体简体" w:eastAsia="方正黑体简体" w:cs="方正黑体简体"/>
          <w:b/>
          <w:bCs/>
          <w:kern w:val="2"/>
          <w:sz w:val="28"/>
          <w:szCs w:val="28"/>
        </w:rPr>
      </w:pPr>
      <w:r>
        <w:rPr>
          <w:rFonts w:hint="eastAsia" w:ascii="方正黑体简体" w:hAnsi="方正黑体简体" w:eastAsia="方正黑体简体" w:cs="方正黑体简体"/>
          <w:b/>
          <w:bCs/>
          <w:kern w:val="2"/>
          <w:sz w:val="28"/>
          <w:szCs w:val="28"/>
        </w:rPr>
        <w:t>郑栅洁在省委专题会议上强调</w:t>
      </w:r>
    </w:p>
    <w:p>
      <w:pPr>
        <w:keepNext w:val="0"/>
        <w:keepLines w:val="0"/>
        <w:pageBreakBefore w:val="0"/>
        <w:widowControl/>
        <w:kinsoku/>
        <w:wordWrap/>
        <w:overflowPunct/>
        <w:topLinePunct w:val="0"/>
        <w:autoSpaceDE/>
        <w:autoSpaceDN/>
        <w:bidi w:val="0"/>
        <w:adjustRightInd/>
        <w:snapToGrid/>
        <w:spacing w:before="156" w:beforeLines="50"/>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提高政治站位强化工作举措健全长效机制 真正把粮食安全各项工作扎扎实实落实到位</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方正小标宋简体" w:hAnsi="方正小标宋简体" w:eastAsia="方正小标宋简体" w:cs="方正小标宋简体"/>
          <w:b/>
          <w:bCs/>
          <w:sz w:val="36"/>
          <w:szCs w:val="36"/>
        </w:rPr>
      </w:pPr>
      <w:r>
        <w:rPr>
          <w:rFonts w:hint="eastAsia" w:ascii="Arial" w:hAnsi="Arial" w:eastAsia="宋体" w:cs="Times New Roman"/>
          <w:sz w:val="32"/>
        </w:rPr>
        <w:t>（来源：《安徽日报》）</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6月5日上午，省委书记郑栅洁主持召开省委专题会议，深入学习贯彻习近平总书记关于粮食安全的重要论述，研究部署我省长效落实粮食安全的各项工作，以优异成绩迎接党的二十大胜利召开。省领导张韵声、郭强、汪一光、张曙光参加会议。</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保障国家粮食安全是一个永恒课题，任何时候这根弦都不能松。郑栅洁指出，安徽是粮食大省，保障国家粮食安全责任重大、任务艰巨。要从衷心拥护“两个确立”、忠诚践行“两个维护”的政治高度，切实把思想和行动统一到党中央、国务院决策部署上来，按照省委、省政府工作要求，以“时时放心不下”的责任感扛稳抓实粮食安全责任，坚决防止、严肃查处各类违法铲苗毁田等行为，奋力夺取我省粮食生产“十九连丰”。</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当前，正值全省“三夏”生产关键时节。郑栅洁强调，要在确保夏粮颗粒归仓、秋粮种足种好的同时，坚持问题导向，系统排查、认真解决粮食安全中存在的风险隐患和短板弱项，健全长效机制，坚决守牢底线。要建立问题发现—分析研判—快速处置—总结复盘机制，畅通举报渠道，实事求是甄别，切实做到早发现、早报告、早处置。要严格落实耕地利用优先序，科学谋划主要农作物生产布局，每年将粮经饲作物面积分解落实到县乡村，实现全覆盖。要处理好项目开工和粮食收获的关系，完善项目用地征收管理，统筹好粮食安全和经济发展。</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粮食安全链条长、环节多。郑栅洁强调，要严格落实粮食安全党政同责各项规定，从涉粮部门和社会层面探索建立真正落实的责任清单，加快构建上下贯通重农抓粮的责任链条。省直有关部门要各司其职，形成合力，进一步做好政策指导、工作统筹和监管执法等工作。省纪委监委、省委组织部要加强对履行粮食安全职责情况的监督检查和考核奖惩，充分发挥考核“指挥棒”作用。要加大政策宣传，强化舆论引导，树牢节约粮食光荣、浪费粮食可耻的理念，形成粮食安全人人有责、人人可为的普遍共识，以安徽粮食的稳产增效为保障国家粮食安全作出更大贡献。</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spacing w:line="240" w:lineRule="auto"/>
        <w:ind w:firstLine="560" w:firstLineChars="200"/>
        <w:textAlignment w:val="auto"/>
        <w:rPr>
          <w:rFonts w:ascii="宋体" w:hAnsi="宋体" w:eastAsia="宋体" w:cs="Times New Roman"/>
          <w:sz w:val="28"/>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黑体简体" w:hAnsi="方正黑体简体" w:eastAsia="方正黑体简体" w:cs="方正黑体简体"/>
          <w:b/>
          <w:bCs/>
          <w:sz w:val="36"/>
          <w:szCs w:val="36"/>
        </w:rPr>
      </w:pPr>
      <w:r>
        <w:rPr>
          <w:rFonts w:hint="eastAsia" w:ascii="方正黑体简体" w:hAnsi="方正黑体简体" w:eastAsia="方正黑体简体" w:cs="方正黑体简体"/>
          <w:b/>
          <w:bCs/>
          <w:sz w:val="36"/>
          <w:szCs w:val="36"/>
        </w:rPr>
        <w:t>深化理论武装</w:t>
      </w:r>
      <w:r>
        <w:rPr>
          <w:rFonts w:hint="eastAsia" w:ascii="方正黑体简体" w:hAnsi="方正黑体简体" w:eastAsia="方正黑体简体" w:cs="方正黑体简体"/>
          <w:b/>
          <w:bCs/>
          <w:sz w:val="36"/>
          <w:szCs w:val="36"/>
          <w:lang w:val="en-US" w:eastAsia="zh-CN"/>
        </w:rPr>
        <w:t xml:space="preserve"> </w:t>
      </w:r>
      <w:r>
        <w:rPr>
          <w:rFonts w:hint="eastAsia" w:ascii="方正黑体简体" w:hAnsi="方正黑体简体" w:eastAsia="方正黑体简体" w:cs="方正黑体简体"/>
          <w:b/>
          <w:bCs/>
          <w:sz w:val="36"/>
          <w:szCs w:val="36"/>
        </w:rPr>
        <w:t xml:space="preserve"> 凝聚奋进力量</w:t>
      </w:r>
    </w:p>
    <w:p>
      <w:pPr>
        <w:widowControl/>
        <w:spacing w:before="156" w:beforeLines="50" w:line="640" w:lineRule="exact"/>
        <w:jc w:val="center"/>
        <w:rPr>
          <w:rFonts w:hint="eastAsia" w:ascii="方正小标宋简体" w:hAnsi="方正小标宋简体" w:eastAsia="方正小标宋简体" w:cs="方正小标宋简体"/>
          <w:b/>
          <w:bCs/>
          <w:sz w:val="32"/>
          <w:szCs w:val="32"/>
        </w:rPr>
      </w:pPr>
      <w:r>
        <w:rPr>
          <w:rFonts w:hint="eastAsia" w:ascii="方正黑体简体" w:hAnsi="方正黑体简体" w:eastAsia="方正黑体简体" w:cs="方正黑体简体"/>
          <w:b/>
          <w:bCs/>
          <w:sz w:val="32"/>
          <w:szCs w:val="32"/>
        </w:rPr>
        <w:t>——省委理论学习中心组学习情况综述</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Arial" w:hAnsi="Arial" w:eastAsia="宋体" w:cs="Times New Roman"/>
          <w:sz w:val="32"/>
          <w:lang w:eastAsia="zh-CN"/>
        </w:rPr>
      </w:pPr>
      <w:r>
        <w:rPr>
          <w:rFonts w:hint="eastAsia" w:ascii="Arial" w:hAnsi="Arial" w:eastAsia="宋体" w:cs="Times New Roman"/>
          <w:sz w:val="32"/>
          <w:lang w:eastAsia="zh-CN"/>
        </w:rPr>
        <w:t>（</w:t>
      </w:r>
      <w:r>
        <w:rPr>
          <w:rFonts w:hint="eastAsia" w:ascii="Arial" w:hAnsi="Arial" w:eastAsia="宋体" w:cs="Times New Roman"/>
          <w:sz w:val="32"/>
          <w:lang w:val="en-US" w:eastAsia="zh-CN"/>
        </w:rPr>
        <w:t>来</w:t>
      </w:r>
      <w:r>
        <w:rPr>
          <w:rFonts w:hint="eastAsia" w:ascii="Arial" w:hAnsi="Arial" w:eastAsia="宋体" w:cs="Times New Roman"/>
          <w:sz w:val="32"/>
        </w:rPr>
        <w:t>源：</w:t>
      </w:r>
      <w:r>
        <w:rPr>
          <w:rFonts w:hint="eastAsia" w:ascii="Arial" w:hAnsi="Arial" w:eastAsia="宋体" w:cs="Times New Roman"/>
          <w:sz w:val="32"/>
          <w:lang w:eastAsia="zh-CN"/>
        </w:rPr>
        <w:t>《</w:t>
      </w:r>
      <w:r>
        <w:rPr>
          <w:rFonts w:hint="eastAsia" w:ascii="Arial" w:hAnsi="Arial" w:eastAsia="宋体" w:cs="Times New Roman"/>
          <w:sz w:val="32"/>
        </w:rPr>
        <w:t>安徽日报</w:t>
      </w:r>
      <w:r>
        <w:rPr>
          <w:rFonts w:hint="eastAsia" w:ascii="Arial" w:hAnsi="Arial" w:eastAsia="宋体" w:cs="Times New Roman"/>
          <w:sz w:val="32"/>
          <w:lang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党的十八大以来，安徽省委充分发挥理论学习中心组龙头作用，坚持从衷心拥护“两个确立”、忠诚践行“两个维护”的政治高度，把学习贯彻习近平新时代中国特色社会主义思想作为首要政治任务，严抓学习跟进、深抓研究思考、强抓转化落地，为加快建设现代化美好安徽提供了强有力的思想保证和理论支撑。</w:t>
      </w:r>
    </w:p>
    <w:p>
      <w:pPr>
        <w:widowControl/>
        <w:spacing w:line="510" w:lineRule="exact"/>
        <w:ind w:firstLine="562" w:firstLineChars="200"/>
        <w:jc w:val="both"/>
        <w:rPr>
          <w:rFonts w:hint="eastAsia" w:ascii="宋体" w:hAnsi="宋体" w:eastAsia="宋体" w:cs="Times New Roman"/>
          <w:sz w:val="28"/>
        </w:rPr>
      </w:pPr>
      <w:r>
        <w:rPr>
          <w:rFonts w:hint="eastAsia" w:ascii="宋体" w:hAnsi="宋体" w:eastAsia="宋体" w:cs="Times New Roman"/>
          <w:b/>
          <w:bCs/>
          <w:sz w:val="28"/>
        </w:rPr>
        <w:t>高位推动 大兴学习之风</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6月7日上午，省委理论学习中心组举行学习会议，传达学习习近平总书记在中央政治局第三十九次集体学习时的重要讲话精神。会议强调，要深入领会习近平总书记重要讲话精神，进一步增强历史自觉、坚定文化自信，深入做好安徽文化的挖掘和阐释工作，坚持创造性转化、创新性发展，持续增强安徽文化的整体影响力。</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2021年10月省第十一次党代会以来，省委理论学习中心组已开展了10次集体学习。学习中，省委理论学习中心组坚持鲜明的政治导向，始终以政治学习为根本，把学习领会习近平新时代中国特色社会主义思想作为“纲”和“魂”，既注重从整体上系统把握，又分专题分领域深入领会，努力做到至信而深厚、融通而致用、执着而笃行。</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省委理论学习中心组每年年初研究制定年度学习计划，把习近平新时代中国特色社会主义思想细分为各个专题，全面系统学习领会习近平经济思想、习近平法治思想、习近平生态文明思想、习近平强军思想、习近平外交思想和习近平总书记关于党和国家各项工作的一系列重要论述。贯通省委理论学习中心组学习、省委常委会学习及其他专题会议学习，把习近平总书记有关最新重要讲话纳入省委理论学习中心组学习内容。</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率先垂范，自觉以“关键少数”引领“绝大多数”。省委主要负责同志切实履行第一责任，亲自审定学习计划、确定学习主题，带头指导推动中心组学习、带头参加学习研讨、带头开展调查研究、带头撰写理论文章、带头作宣讲报告，带动中心组全体成员严肃认真学习。</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健全学习机制，促学在日常、学在经常。省委坚持依规治学，建立“学习对标制度”，规定研究问题作出决策前，必须首先学习习近平新时代中国特色社会主义思想和习近平总书记考察安徽重要讲话指示精神，做到学深悟透、融会贯通、真信笃行。制定《贯彻〈中国共产党党委（党组）理论学习中心组学习规则〉实施办法》，对计划安排、集体研讨、专题调研、个人自学、督查通报等各方面各环节作出明确规定，促进中心组学习制度化、规范化、长效化。</w:t>
      </w:r>
    </w:p>
    <w:p>
      <w:pPr>
        <w:widowControl/>
        <w:spacing w:line="510" w:lineRule="exact"/>
        <w:ind w:firstLine="562" w:firstLineChars="200"/>
        <w:jc w:val="both"/>
        <w:rPr>
          <w:rFonts w:hint="eastAsia" w:ascii="宋体" w:hAnsi="宋体" w:eastAsia="宋体" w:cs="Times New Roman"/>
          <w:b/>
          <w:bCs/>
          <w:sz w:val="28"/>
        </w:rPr>
      </w:pPr>
      <w:r>
        <w:rPr>
          <w:rFonts w:hint="eastAsia" w:ascii="宋体" w:hAnsi="宋体" w:eastAsia="宋体" w:cs="Times New Roman"/>
          <w:b/>
          <w:bCs/>
          <w:sz w:val="28"/>
        </w:rPr>
        <w:t>深学细悟 推动走深走实</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深化理论武装，不能坐而论道、凌空蹈虚，必须弘扬理论联系实际学风，紧密联系思想和工作实际，把研究解决问题作为学习的着眼点。省委理论学习中心组坚持鲜明的问题导向，着眼于以党的创新理论之“矢”射现代化美好安徽建设之“的”，自觉用新时代党的创新理论观察新形势、研究新情况、解决新问题。</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学得深、悟得透、做得实。省委要求中心组成员常态化开展个人自学，潜心读原著、学原文、悟原理、知原义，时刻了解习近平总书记和党中央在关注什么、强调什么、推动什么，深刻领会什么是党和国家最重要的利益、什么是最需要坚定维护的立场、什么是当前最应该解决的问题，自觉在服务党和国家大局中研究思考、谋划部署我省改革发展工作。</w:t>
      </w:r>
    </w:p>
    <w:p>
      <w:pPr>
        <w:widowControl/>
        <w:spacing w:line="510" w:lineRule="exact"/>
        <w:ind w:firstLine="560" w:firstLineChars="200"/>
        <w:jc w:val="both"/>
        <w:rPr>
          <w:rFonts w:hint="eastAsia" w:ascii="宋体" w:hAnsi="宋体" w:eastAsia="宋体" w:cs="Times New Roman"/>
          <w:sz w:val="28"/>
        </w:rPr>
      </w:pP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　　</w:t>
      </w:r>
    </w:p>
    <w:p>
      <w:pPr>
        <w:widowControl/>
        <w:spacing w:line="510" w:lineRule="exact"/>
        <w:ind w:firstLine="560" w:firstLineChars="200"/>
        <w:jc w:val="both"/>
        <w:rPr>
          <w:rFonts w:hint="eastAsia" w:ascii="宋体" w:hAnsi="宋体" w:eastAsia="宋体" w:cs="Times New Roman"/>
          <w:sz w:val="28"/>
        </w:rPr>
      </w:pP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专题研讨是深化思考的重要方法，也是中心组学习作为一种集体学习形式的优势所在。省第十一次党代会以来，省委理论学习中心组开展集体学习研讨8次，占比达80%。在学习贯彻习近平总书记在省部级主要领导干部专题研讨班开班式上的重要讲话精神专题学习会上，中心组成员紧紧围绕“两个确立”“中国化时代化”“主要矛盾和中心任务”“战略和策略”“自我革命”“党史教育”6个关键词开展研讨交流，以研究重大问题为牵引，推动用心学进去、用力做起来。</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调查研究是谋事之基、成事之道。”省委把调查研究作为重要的基本功，作为重大主题学习的必备环节，坚持眼睛向下、脚步向下，经常扑下身子、沉到一线，真正把情况摸实摸透，使学习思考更有针对性，有效避免“客里空”。党的十九届六中全会召开后，省委主要负责同志带头，中心组成员全部深入基层一线开展调研，装着问题下去、带着思路回来，在集体学习研讨时既畅谈学习感悟，也交流调研成果，有力提高了思想认识。</w:t>
      </w:r>
    </w:p>
    <w:p>
      <w:pPr>
        <w:widowControl/>
        <w:spacing w:line="510" w:lineRule="exact"/>
        <w:ind w:firstLine="562" w:firstLineChars="200"/>
        <w:jc w:val="both"/>
        <w:rPr>
          <w:rFonts w:hint="eastAsia" w:ascii="宋体" w:hAnsi="宋体" w:eastAsia="宋体" w:cs="Times New Roman"/>
          <w:sz w:val="28"/>
        </w:rPr>
      </w:pPr>
      <w:r>
        <w:rPr>
          <w:rFonts w:hint="eastAsia" w:ascii="宋体" w:hAnsi="宋体" w:eastAsia="宋体" w:cs="Times New Roman"/>
          <w:b/>
          <w:bCs/>
          <w:sz w:val="28"/>
        </w:rPr>
        <w:t>学以致用 确保落地见效</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理论武装成果，最终要体现在推动高质量发展的成效上。省委理论学习中心组坚持鲜明的实践导向，把全面贯彻落实习近平新时代中国特色社会主义思想特别是习近平总书记对安徽作出的系列重要讲话指示批示精神作为理论学习中心组学习的根本落点，坚决做到“总书记有号令、党中央有部署，安徽见行动”。</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让人民过上好日子，是我们一切工作的出发点和落脚点。我省出台《暖民心行动方案》，在今年年初安排实施20项民生实事的基础上，部署实施就业促进等10项暖民心行动，用心用情用力解决好群众急难愁盼问题。坚持和发展新时代“枫桥经验”，出台《省级领导干部接访下访制度》，安排省级领导同志到市县开展集中接访，带动形成省、市、县、乡、村五级接访机制，切实做到接访不走过场、写信真管用……省委深入学习习近平总书记关于保障和改善民生的重要论述，进一步树牢以人民为中心的发展思想，把学习成效转化为更加炽烈的人民情怀。</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学出使命担当，学出能力作风。今年春节一上班，省委就召开改进工作作风为民办实事为企优环境大会，制定出台《关于进一步改进作风的若干举措》等“1+2+N”政策体系和工作机制。随后，省委组织开展“新春访万企、助力解难题”等活动，省委主要负责同志带头，带着感情下基层、访民情、进企业，深入一线现场办公，实打实为群众和企业解决问题。</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党的十八大以来，习近平总书记两次深入安徽考察，发表系列重要讲话指示，为安徽高质量发展擘画美好蓝图。围绕推动习近平总书记考察安徽重要讲话指示精神在江淮大地落地生根，省委提出坚定不移打造具有重要影响力的科技创新策源地、新兴产业聚集地、改革开放新高地、经济社会发展全面绿色转型区，并形成了具体的工作思路。</w:t>
      </w:r>
    </w:p>
    <w:p>
      <w:pPr>
        <w:widowControl/>
        <w:spacing w:line="510" w:lineRule="exact"/>
        <w:ind w:firstLine="560" w:firstLineChars="200"/>
        <w:jc w:val="both"/>
        <w:rPr>
          <w:rFonts w:hint="eastAsia" w:ascii="宋体" w:hAnsi="宋体" w:eastAsia="宋体" w:cs="Times New Roman"/>
          <w:sz w:val="28"/>
          <w:lang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Times New Roman"/>
          <w:sz w:val="28"/>
        </w:rPr>
        <w:t>在习近平新时代中国特色社会主义思想的指引下，安徽经济社会发展取得长足进步，经济总量和人均水平实现“双跨越”，科技创新和产业发展实现“双突破”，深化改革和扩大开放实现“双进展”，生态修复和环境保护实现“双改善”，社会事业和社会治理实现“双提升”</w:t>
      </w:r>
      <w:r>
        <w:rPr>
          <w:rFonts w:hint="eastAsia" w:ascii="宋体" w:hAnsi="宋体" w:eastAsia="宋体" w:cs="Times New Roman"/>
          <w:sz w:val="28"/>
          <w:lang w:eastAsia="zh-CN"/>
        </w:rPr>
        <w:t>。</w:t>
      </w:r>
    </w:p>
    <w:p>
      <w:pPr>
        <w:pStyle w:val="2"/>
        <w:spacing w:before="0" w:beforeAutospacing="0" w:after="0" w:afterAutospacing="0"/>
        <w:jc w:val="center"/>
        <w:rPr>
          <w:rFonts w:hint="eastAsia" w:ascii="方正黑体简体" w:hAnsi="方正黑体简体" w:eastAsia="方正黑体简体" w:cs="方正黑体简体"/>
          <w:kern w:val="2"/>
          <w:sz w:val="36"/>
          <w:szCs w:val="36"/>
        </w:rPr>
      </w:pPr>
      <w:r>
        <w:rPr>
          <w:rFonts w:hint="eastAsia" w:ascii="方正黑体简体" w:hAnsi="方正黑体简体" w:eastAsia="方正黑体简体" w:cs="方正黑体简体"/>
          <w:kern w:val="2"/>
          <w:sz w:val="36"/>
          <w:szCs w:val="36"/>
        </w:rPr>
        <w:t>中共中央宣传部、教育部联合印发《面向2035高校哲学社会科学高质量发展行动计划》</w:t>
      </w:r>
    </w:p>
    <w:p>
      <w:pPr>
        <w:pStyle w:val="7"/>
        <w:keepNext w:val="0"/>
        <w:keepLines w:val="0"/>
        <w:pageBreakBefore w:val="0"/>
        <w:widowControl/>
        <w:shd w:val="clear" w:color="auto" w:fill="FFFFFF"/>
        <w:kinsoku/>
        <w:wordWrap/>
        <w:overflowPunct/>
        <w:topLinePunct w:val="0"/>
        <w:autoSpaceDE/>
        <w:autoSpaceDN/>
        <w:bidi w:val="0"/>
        <w:adjustRightInd/>
        <w:snapToGrid/>
        <w:spacing w:before="313" w:beforeLines="100" w:beforeAutospacing="0" w:after="313" w:afterLines="100" w:afterAutospacing="0" w:line="20" w:lineRule="atLeast"/>
        <w:ind w:left="0" w:right="0"/>
        <w:jc w:val="center"/>
        <w:textAlignment w:val="auto"/>
        <w:rPr>
          <w:rFonts w:ascii="Arial" w:hAnsi="Arial" w:cs="Times New Roman"/>
          <w:kern w:val="2"/>
          <w:sz w:val="32"/>
          <w:szCs w:val="22"/>
        </w:rPr>
      </w:pPr>
      <w:r>
        <w:rPr>
          <w:rFonts w:hint="eastAsia" w:ascii="Arial" w:hAnsi="Arial" w:cs="Times New Roman"/>
          <w:kern w:val="2"/>
          <w:sz w:val="32"/>
          <w:szCs w:val="22"/>
        </w:rPr>
        <w:t>（来源：《新华社》）</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近日，中共中央宣传部、教育部联合印发了《面向2035高校哲学社会科学高质量发展行动计划》（以下简称《行动计划》），围绕贯彻落实习近平总书记关于哲学社会科学工作的重要论述，贯彻落实党中央关于加快构建中国特色哲学社会科学的重大决策部署，充分发挥高校作为我国哲学社会科学“五路大军”中的重要力量作用，不断推进知识创新、理论创新、方法创新，建构中国自主的知识体系，更好回答中国之问、世界之问、人民之问、时代之问，更好彰显中国之路、中国之治、中国之理，对高校哲学社会科学事业高质量发展作出中长期规划。</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行动计划》要求，高校哲学社会科学工作要以习近平新时代中国特色社会主义思想为指导，深刻领悟“两个确立”的决定性意义，增强“四个意识”、坚定“四个自信”、做到“两个维护”，牢记“国之大者”，坚持自信自强、守正创新，坚持百花齐放、百家争鸣，以育人育才为中心、体系构建为主线、能力提升为重点、深化改革为动力，全面落实“立足中国、借鉴国外，挖掘历史、把握当代，关怀人类、面向未来”的总体思路，充分体现继承性、民族性、原创性、时代性、系统性、专业性，推动新发展阶段高校哲学社会科学高质量发展，为提升国家综合国力和国际竞争力、建设社会主义现代化国家、构建人类命运共同体提供重要战略支撑。</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行动计划》明确，高校哲学社会科学工作必须坚持党的全面领导，为加快构建中国特色哲学社会科学提供根本保证；坚持立德树人，培养德智体美劳全面发展的社会主义建设者和接班人；坚持系统观念，加强前瞻性思考、全局性谋划、战略性布局、整体性推进；坚持服务需求，提升科研活动的时代性、理论性、实践性；坚持交流互鉴，加强中国话语和中国叙事体系建设。</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行动计划》强调，要以育人育才为中心，坚持马克思主义指导地位，旗帜鲜明地讲清楚习近平新时代中国特色社会主义思想是当代中国马克思主义、二十一世纪马克思主义，是中华文化和中国精神的时代精华，实现了马克思主义中国化新的飞跃；旗帜鲜明地用习近平新时代中国特色社会主义思想铸魂育人，加强马克思主义学科建设，推进思政课改革创新和课程思政建设，创新哲学社会科学人才培养模式，强化教材体系建设，推动中国特色案例建设，引领新时代社会文化风尚，更好发挥新时代高校哲学社会科学育人功能。</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行动计划》指出，要以体系构建为主线，将党的创新理论引领贯穿中国特色哲学社会科学各学科知识体系，优化学科专业布局，推进学科交叉融合，打造一流学科专业群，构建适应国家需求支撑知识创新的学科体系；传承发展中华优秀传统文化，扎根中国推进理论创新，创新研究方法手段，加强创新平台建设，提升教育出版水平，构建有效提升国家文化软实力的学术体系；提升话语体系创新能力，推进学术话语的大众传播，强化中国话语的国际传播，构建融通中外开放自信的话语体系。要围绕三大体系建设特别是加快建构中国自主知识体系的目标任务，通过实施习近平新时代中国特色社会主义思想研究重大专项和中国特色哲学社会科学研究重大专项，加快建设哲学社会科学创新平台体系，建立哲学社会科学创新团队，打造国际学术品牌等一系列举措，以有组织科研推动新时代中国特色哲学社会科学知识体系创新。</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行动计划》提出，要以能力提升为重点，统筹推进高校智库建设，优化高校智库发展环境，打造专业化创新型高质量高校智库矩阵，加强和改进国别与区域研究，建强中国特色新型高校智库；坚定“中国教育是能够培养出大师来的”的自信，强化思想政治引领，加快高层次人才引育，深化人才发展体制机制改革，建强政治素质过硬、专业能力精湛、育人水平高超、师风学风清正的新时代高校哲学社会科学人才队伍，有力支撑世界重要人才中心和创新高地建设。</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行动计划》提出，要以深化改革为动力，遵循哲学社会科学发展规律和科研管理规律，推进评价体系改革，推动组织方式变革，实施学风清源行动，为高校哲学社会科学高质量发展营造风清气正、互学互鉴、积极向上的学术生态；加强各地各高校哲学社会科学管理机构和工作队伍建设，继续通过倾斜政策提高中西部地区发展水平，促进高校哲学社会科学均衡发展；完善资源要素配置机制，建立适应高校哲学社会科学高质量发展的项目经费管理、绩效管理和科研财务服务体系，赋予科研人员更大的人财物支配权和学术研究自主权。</w:t>
      </w: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pStyle w:val="2"/>
        <w:spacing w:before="0" w:beforeAutospacing="0" w:after="0" w:afterAutospacing="0"/>
        <w:jc w:val="center"/>
        <w:rPr>
          <w:rFonts w:hint="eastAsia" w:ascii="方正黑体简体" w:hAnsi="方正黑体简体" w:eastAsia="方正黑体简体" w:cs="方正黑体简体"/>
          <w:kern w:val="2"/>
          <w:sz w:val="36"/>
          <w:szCs w:val="36"/>
        </w:rPr>
      </w:pPr>
      <w:r>
        <w:rPr>
          <w:rFonts w:hint="eastAsia" w:ascii="方正黑体简体" w:hAnsi="方正黑体简体" w:eastAsia="方正黑体简体" w:cs="方正黑体简体"/>
          <w:kern w:val="2"/>
          <w:sz w:val="36"/>
          <w:szCs w:val="36"/>
        </w:rPr>
        <w:t>教育部、全国工商联共同启动“民企高校携手</w:t>
      </w:r>
    </w:p>
    <w:p>
      <w:pPr>
        <w:pStyle w:val="2"/>
        <w:spacing w:before="0" w:beforeAutospacing="0" w:after="0" w:afterAutospacing="0"/>
        <w:jc w:val="center"/>
        <w:rPr>
          <w:rFonts w:hint="eastAsia" w:ascii="方正黑体简体" w:hAnsi="方正黑体简体" w:eastAsia="方正黑体简体" w:cs="方正黑体简体"/>
          <w:kern w:val="2"/>
          <w:sz w:val="36"/>
          <w:szCs w:val="36"/>
        </w:rPr>
      </w:pPr>
      <w:r>
        <w:rPr>
          <w:rFonts w:hint="eastAsia" w:ascii="方正黑体简体" w:hAnsi="方正黑体简体" w:eastAsia="方正黑体简体" w:cs="方正黑体简体"/>
          <w:kern w:val="2"/>
          <w:sz w:val="36"/>
          <w:szCs w:val="36"/>
        </w:rPr>
        <w:t>促就业行动”</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ascii="Arial" w:hAnsi="Arial" w:eastAsia="宋体" w:cs="Times New Roman"/>
          <w:sz w:val="32"/>
        </w:rPr>
      </w:pPr>
      <w:r>
        <w:rPr>
          <w:rFonts w:hint="eastAsia" w:ascii="Arial" w:hAnsi="Arial" w:eastAsia="宋体" w:cs="Times New Roman"/>
          <w:sz w:val="32"/>
        </w:rPr>
        <w:t>（来源：教育部）</w:t>
      </w:r>
    </w:p>
    <w:p>
      <w:pPr>
        <w:widowControl/>
        <w:spacing w:line="510" w:lineRule="exact"/>
        <w:ind w:firstLine="560" w:firstLineChars="200"/>
        <w:jc w:val="both"/>
        <w:rPr>
          <w:rFonts w:ascii="宋体" w:hAnsi="宋体" w:eastAsia="宋体" w:cs="宋体"/>
          <w:sz w:val="28"/>
        </w:rPr>
      </w:pPr>
      <w:r>
        <w:rPr>
          <w:rFonts w:hint="eastAsia" w:ascii="宋体" w:hAnsi="宋体" w:eastAsia="宋体" w:cs="宋体"/>
          <w:sz w:val="28"/>
        </w:rPr>
        <w:t>5月27日，教育部与全国工商联共同举办“民企高校携手促就业行动”启动会。全国政协副主席、全国工商联主席高云龙出席会议并宣布行动启动。教育部党组书记、部长怀进鹏，中央统战部副部长、全国工商联党组书记、常务副主席徐乐江出席会议并讲话。教育部党组成员、副部长翁铁慧，全国工商联副主席黄荣代表双方签署合作协议。全国工商联党组副书记、副主席樊友山主持会议。</w:t>
      </w:r>
    </w:p>
    <w:p>
      <w:pPr>
        <w:widowControl/>
        <w:spacing w:line="510" w:lineRule="exact"/>
        <w:ind w:firstLine="560" w:firstLineChars="200"/>
        <w:jc w:val="both"/>
        <w:rPr>
          <w:rFonts w:ascii="宋体" w:hAnsi="宋体" w:eastAsia="宋体" w:cs="宋体"/>
          <w:sz w:val="28"/>
        </w:rPr>
      </w:pPr>
      <w:r>
        <w:rPr>
          <w:rFonts w:hint="eastAsia" w:ascii="宋体" w:hAnsi="宋体" w:eastAsia="宋体" w:cs="宋体"/>
          <w:sz w:val="28"/>
        </w:rPr>
        <w:t>怀进鹏指出，习近平总书记始终高度重视高校毕业生就业工作，就做好相关工作作出重要指示批示。开展“民企高校携手促就业行动”是贯彻落实党中央、国务院“稳就业”“保就业”决策部署的重要举措和实际行动，是产业升级背景下促进民企创新发展的有力抓手，是促进高校毕业生更加充分更高质量更有温度就业的现实需要，要把做好高校毕业生就业作为重要政治任务，充分发挥民营企业吸纳就业的重要作用，推动高校毕业生就业工作提质升级。</w:t>
      </w:r>
    </w:p>
    <w:p>
      <w:pPr>
        <w:widowControl/>
        <w:spacing w:line="510" w:lineRule="exact"/>
        <w:ind w:firstLine="560" w:firstLineChars="200"/>
        <w:jc w:val="both"/>
        <w:rPr>
          <w:rFonts w:ascii="宋体" w:hAnsi="宋体" w:eastAsia="宋体" w:cs="宋体"/>
          <w:sz w:val="28"/>
        </w:rPr>
      </w:pPr>
      <w:r>
        <w:rPr>
          <w:rFonts w:hint="eastAsia" w:ascii="宋体" w:hAnsi="宋体" w:eastAsia="宋体" w:cs="宋体"/>
          <w:sz w:val="28"/>
        </w:rPr>
        <w:t>怀进鹏强调，各地各高校要务实合作，坚持服务至上，抓好“民企高校携手促就业行动”落地落实，全力确保今年高校毕业生就业局势总体稳定。一是聚焦推进供需对接，共同促进高校毕业生就业，积极配合民企进校宣传活动，主动到民企开展“书记校长访企拓岗”行动，通过“供需对接就业育人”项目密切与民企联系，推进产学融通。二是聚焦加强平台共建，促进信息互联互通、资源共享，用好国家24365大学生就业服务平台，帮助更多民企招聘到合适人才。三是聚焦深化调查研究，提供更好就业咨询服务，推动民企深度参与学校人才培养改革，发挥高校力量助力民企转型发展。要加强组织领导、丰富合作内涵、做好宣传引导，建立健全教育系统与工商联和民企合作的长效机制，以实际行动迎接党的二十大胜利召开。</w:t>
      </w:r>
    </w:p>
    <w:p>
      <w:pPr>
        <w:widowControl/>
        <w:spacing w:line="510" w:lineRule="exact"/>
        <w:ind w:firstLine="560" w:firstLineChars="200"/>
        <w:jc w:val="both"/>
        <w:rPr>
          <w:rFonts w:ascii="宋体" w:hAnsi="宋体" w:eastAsia="宋体" w:cs="宋体"/>
          <w:sz w:val="28"/>
        </w:rPr>
      </w:pPr>
      <w:r>
        <w:rPr>
          <w:rFonts w:hint="eastAsia" w:ascii="宋体" w:hAnsi="宋体" w:eastAsia="宋体" w:cs="宋体"/>
          <w:sz w:val="28"/>
        </w:rPr>
        <w:t>徐乐江指出，稳定和促进高校毕业生就业是做好就业工作的重中之重，是“国之大者”。“民企高校携手促就业行动”旨在深入贯彻落实习近平总书记重要指示精神和党中央、国务院“六稳”“六保”决策部署，推动民企和高校有效对接，让更多的高校毕业在市场竞争一线、技术创新前沿、产业发展阵地中提升综合素质，促进民营经济高质量发展。</w:t>
      </w:r>
    </w:p>
    <w:p>
      <w:pPr>
        <w:widowControl/>
        <w:spacing w:line="510" w:lineRule="exact"/>
        <w:ind w:firstLine="560" w:firstLineChars="200"/>
        <w:jc w:val="both"/>
        <w:rPr>
          <w:rFonts w:ascii="宋体" w:hAnsi="宋体" w:eastAsia="宋体" w:cs="宋体"/>
          <w:sz w:val="28"/>
        </w:rPr>
      </w:pPr>
      <w:r>
        <w:rPr>
          <w:rFonts w:hint="eastAsia" w:ascii="宋体" w:hAnsi="宋体" w:eastAsia="宋体" w:cs="宋体"/>
          <w:sz w:val="28"/>
        </w:rPr>
        <w:t>徐乐江强调，各级工商联要以“民企高校携手促就业行动”启动会为新起点，更广泛凝聚民营企业智慧力量，扎实做好今年高校毕业生就业工作。一要进一步统一思想，提高认识，引导广大民营企业家把吸纳高校毕业生就业作为履行社会责任的重要内容。二要进一步精准对接、稳岗拓岗，推动民企与高校开展精准供需对接、建立稳定合作关系，匹配毕业生就业意愿与民企用人需求。三要进一步搭好平台、助企揽才，组织会员企业、中小企业“组团式”进高校宣讲，动员企业家直播带岗，特别关注受疫情影响较为严重的省市等，加大惠企助企政策、促进就业政策宣传力度，为打造高校毕业生就业领域的响亮品牌奠定坚实基础。</w:t>
      </w:r>
    </w:p>
    <w:p>
      <w:pPr>
        <w:widowControl/>
        <w:spacing w:line="510" w:lineRule="exact"/>
        <w:ind w:firstLine="560" w:firstLineChars="200"/>
        <w:jc w:val="both"/>
        <w:rPr>
          <w:rFonts w:ascii="宋体" w:hAnsi="宋体" w:eastAsia="宋体" w:cs="宋体"/>
          <w:sz w:val="28"/>
        </w:rPr>
      </w:pPr>
      <w:r>
        <w:rPr>
          <w:rFonts w:hint="eastAsia" w:ascii="宋体" w:hAnsi="宋体" w:eastAsia="宋体" w:cs="宋体"/>
          <w:sz w:val="28"/>
        </w:rPr>
        <w:t>根据合作协议，教育部与全国工商联将联合开展“民企高校携手促就业行动”，每年春秋两季通过供需对接、资源共享、调查研究、宣传表彰等系列活动，输送更多高素质人才助力民企高质量发展，促进高校毕业生更加充分更高质量就业。</w:t>
      </w:r>
    </w:p>
    <w:p>
      <w:pPr>
        <w:widowControl/>
        <w:spacing w:line="510" w:lineRule="exact"/>
        <w:ind w:firstLine="560" w:firstLineChars="200"/>
        <w:jc w:val="both"/>
        <w:rPr>
          <w:rFonts w:hint="eastAsia" w:ascii="Helvetica" w:hAnsi="Helvetica" w:eastAsia="宋体" w:cs="Helvetica"/>
          <w:color w:val="404040"/>
          <w:kern w:val="0"/>
          <w:sz w:val="27"/>
          <w:szCs w:val="27"/>
        </w:rPr>
      </w:pPr>
      <w:r>
        <w:rPr>
          <w:rFonts w:hint="eastAsia" w:ascii="宋体" w:hAnsi="宋体" w:eastAsia="宋体" w:cs="宋体"/>
          <w:sz w:val="28"/>
        </w:rPr>
        <w:t>启动会以线上线下结合形式召开，在教育部、全国工商联设双主会场，在部分省级教育厅（教委）、工商联等部门设分会场，全国工商联秘书长赵德江在全国工商联主会场参加会议，部分高校和民企线上观看。珠海格力电器股份有限公司、北方工业大学、智联招聘、甘肃投资商会、湖北省工商联、江苏省教育厅有关负责人参加会议并发言。</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mYTFkYzU5MTY3YWE2M2VhMGE4ODU2YjRlMmVlNjYifQ=="/>
  </w:docVars>
  <w:rsids>
    <w:rsidRoot w:val="007D02C0"/>
    <w:rsid w:val="00013295"/>
    <w:rsid w:val="00050E30"/>
    <w:rsid w:val="000D72E3"/>
    <w:rsid w:val="00164EFC"/>
    <w:rsid w:val="00263BD6"/>
    <w:rsid w:val="002955CB"/>
    <w:rsid w:val="002A6506"/>
    <w:rsid w:val="002B4589"/>
    <w:rsid w:val="002F57AB"/>
    <w:rsid w:val="0035210A"/>
    <w:rsid w:val="003B49DD"/>
    <w:rsid w:val="003D1E73"/>
    <w:rsid w:val="00455930"/>
    <w:rsid w:val="00517C11"/>
    <w:rsid w:val="005205C3"/>
    <w:rsid w:val="00543AAA"/>
    <w:rsid w:val="0054508E"/>
    <w:rsid w:val="0066009D"/>
    <w:rsid w:val="006654AB"/>
    <w:rsid w:val="00784080"/>
    <w:rsid w:val="0078626F"/>
    <w:rsid w:val="007D02C0"/>
    <w:rsid w:val="007D6767"/>
    <w:rsid w:val="00861391"/>
    <w:rsid w:val="0088070E"/>
    <w:rsid w:val="008F3858"/>
    <w:rsid w:val="00990F05"/>
    <w:rsid w:val="009961FD"/>
    <w:rsid w:val="009A34B5"/>
    <w:rsid w:val="009C5A27"/>
    <w:rsid w:val="009F3C7F"/>
    <w:rsid w:val="00BD61C6"/>
    <w:rsid w:val="00BE768E"/>
    <w:rsid w:val="00BF0C41"/>
    <w:rsid w:val="00C12995"/>
    <w:rsid w:val="00C55EA1"/>
    <w:rsid w:val="00CA23BB"/>
    <w:rsid w:val="00CD33B5"/>
    <w:rsid w:val="00CF481F"/>
    <w:rsid w:val="00D61574"/>
    <w:rsid w:val="00D646CB"/>
    <w:rsid w:val="00D847DD"/>
    <w:rsid w:val="00D959DC"/>
    <w:rsid w:val="00DA2BC5"/>
    <w:rsid w:val="00DB275D"/>
    <w:rsid w:val="00E4691F"/>
    <w:rsid w:val="00E519AE"/>
    <w:rsid w:val="00E7415A"/>
    <w:rsid w:val="00EC44F3"/>
    <w:rsid w:val="00EC6F13"/>
    <w:rsid w:val="00F471E1"/>
    <w:rsid w:val="00FF5155"/>
    <w:rsid w:val="020B64FA"/>
    <w:rsid w:val="05685E37"/>
    <w:rsid w:val="12972291"/>
    <w:rsid w:val="14563C81"/>
    <w:rsid w:val="19F51F6E"/>
    <w:rsid w:val="1AC036F7"/>
    <w:rsid w:val="1E4A3743"/>
    <w:rsid w:val="22F875A6"/>
    <w:rsid w:val="3FAB7FD6"/>
    <w:rsid w:val="42412702"/>
    <w:rsid w:val="45F56EAD"/>
    <w:rsid w:val="468507CA"/>
    <w:rsid w:val="49DC03A3"/>
    <w:rsid w:val="4B530372"/>
    <w:rsid w:val="4F7C04CD"/>
    <w:rsid w:val="5BC1272E"/>
    <w:rsid w:val="5C140EB9"/>
    <w:rsid w:val="5C313DFA"/>
    <w:rsid w:val="61173344"/>
    <w:rsid w:val="6BAA64B3"/>
    <w:rsid w:val="737664D3"/>
    <w:rsid w:val="73BE1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22"/>
    <w:unhideWhenUsed/>
    <w:qFormat/>
    <w:uiPriority w:val="99"/>
    <w:pPr>
      <w:tabs>
        <w:tab w:val="center" w:pos="4153"/>
        <w:tab w:val="right" w:pos="8306"/>
      </w:tabs>
      <w:snapToGrid w:val="0"/>
      <w:jc w:val="left"/>
    </w:pPr>
    <w:rPr>
      <w:sz w:val="18"/>
      <w:szCs w:val="18"/>
    </w:rPr>
  </w:style>
  <w:style w:type="paragraph" w:styleId="6">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sub-time"/>
    <w:basedOn w:val="9"/>
    <w:qFormat/>
    <w:uiPriority w:val="0"/>
  </w:style>
  <w:style w:type="character" w:customStyle="1" w:styleId="13">
    <w:name w:val="h-time"/>
    <w:basedOn w:val="9"/>
    <w:qFormat/>
    <w:uiPriority w:val="0"/>
  </w:style>
  <w:style w:type="character" w:customStyle="1" w:styleId="14">
    <w:name w:val="sub-src"/>
    <w:basedOn w:val="9"/>
    <w:qFormat/>
    <w:uiPriority w:val="0"/>
  </w:style>
  <w:style w:type="character" w:customStyle="1" w:styleId="15">
    <w:name w:val="aticle-src"/>
    <w:basedOn w:val="9"/>
    <w:qFormat/>
    <w:uiPriority w:val="0"/>
  </w:style>
  <w:style w:type="character" w:customStyle="1" w:styleId="16">
    <w:name w:val="标题 1 字符"/>
    <w:basedOn w:val="9"/>
    <w:link w:val="2"/>
    <w:qFormat/>
    <w:uiPriority w:val="9"/>
    <w:rPr>
      <w:rFonts w:ascii="宋体" w:hAnsi="宋体" w:eastAsia="宋体" w:cs="宋体"/>
      <w:b/>
      <w:bCs/>
      <w:kern w:val="36"/>
      <w:sz w:val="48"/>
      <w:szCs w:val="48"/>
    </w:rPr>
  </w:style>
  <w:style w:type="character" w:customStyle="1" w:styleId="17">
    <w:name w:val="appellation"/>
    <w:basedOn w:val="9"/>
    <w:qFormat/>
    <w:uiPriority w:val="0"/>
  </w:style>
  <w:style w:type="character" w:customStyle="1" w:styleId="18">
    <w:name w:val="pubtime"/>
    <w:basedOn w:val="9"/>
    <w:qFormat/>
    <w:uiPriority w:val="0"/>
  </w:style>
  <w:style w:type="character" w:customStyle="1" w:styleId="19">
    <w:name w:val="标题 2 字符"/>
    <w:basedOn w:val="9"/>
    <w:link w:val="3"/>
    <w:semiHidden/>
    <w:qFormat/>
    <w:uiPriority w:val="9"/>
    <w:rPr>
      <w:rFonts w:asciiTheme="majorHAnsi" w:hAnsiTheme="majorHAnsi" w:eastAsiaTheme="majorEastAsia" w:cstheme="majorBidi"/>
      <w:b/>
      <w:bCs/>
      <w:sz w:val="32"/>
      <w:szCs w:val="32"/>
    </w:rPr>
  </w:style>
  <w:style w:type="character" w:customStyle="1" w:styleId="20">
    <w:name w:val="tool"/>
    <w:basedOn w:val="9"/>
    <w:qFormat/>
    <w:uiPriority w:val="0"/>
  </w:style>
  <w:style w:type="character" w:customStyle="1" w:styleId="21">
    <w:name w:val="页眉 字符"/>
    <w:basedOn w:val="9"/>
    <w:link w:val="6"/>
    <w:qFormat/>
    <w:uiPriority w:val="99"/>
    <w:rPr>
      <w:sz w:val="18"/>
      <w:szCs w:val="18"/>
    </w:rPr>
  </w:style>
  <w:style w:type="character" w:customStyle="1" w:styleId="22">
    <w:name w:val="页脚 字符"/>
    <w:basedOn w:val="9"/>
    <w:link w:val="5"/>
    <w:qFormat/>
    <w:uiPriority w:val="99"/>
    <w:rPr>
      <w:sz w:val="18"/>
      <w:szCs w:val="18"/>
    </w:rPr>
  </w:style>
  <w:style w:type="paragraph" w:styleId="23">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E25771-129D-4ADC-A281-510965E5F208}">
  <ds:schemaRefs/>
</ds:datastoreItem>
</file>

<file path=docProps/app.xml><?xml version="1.0" encoding="utf-8"?>
<Properties xmlns="http://schemas.openxmlformats.org/officeDocument/2006/extended-properties" xmlns:vt="http://schemas.openxmlformats.org/officeDocument/2006/docPropsVTypes">
  <Template>Normal</Template>
  <Pages>61</Pages>
  <Words>35386</Words>
  <Characters>35652</Characters>
  <Lines>259</Lines>
  <Paragraphs>73</Paragraphs>
  <TotalTime>3</TotalTime>
  <ScaleCrop>false</ScaleCrop>
  <LinksUpToDate>false</LinksUpToDate>
  <CharactersWithSpaces>35692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2022-06-10T09:11:00Z</dcterms:created>
  <dc:creator>2603816022@qq.com</dc:creator>
  <cp:lastModifiedBy>Administrator</cp:lastModifiedBy>
  <cp:lastPrinted>2022-06-13T08:20:30Z</cp:lastPrinted>
  <dcterms:modified xsi:type="dcterms:W3CDTF">2022-06-13T08:21:59Z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DE61AAE686C8467C862308DD3F64104D</vt:lpwstr>
  </property>
</Properties>
</file>