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合肥学院党委理论学习中心组</w:t>
      </w:r>
    </w:p>
    <w:p>
      <w:pPr>
        <w:jc w:val="center"/>
        <w:rPr>
          <w:rFonts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学习资料汇编</w:t>
      </w:r>
    </w:p>
    <w:p>
      <w:pPr>
        <w:jc w:val="center"/>
        <w:rPr>
          <w:b/>
          <w:bCs/>
          <w:sz w:val="44"/>
          <w:szCs w:val="44"/>
        </w:rPr>
      </w:pPr>
    </w:p>
    <w:p>
      <w:pPr>
        <w:widowControl/>
        <w:jc w:val="center"/>
        <w:rPr>
          <w:rFonts w:ascii="Arial" w:hAnsi="Arial" w:eastAsia="宋体" w:cs="Times New Roman"/>
          <w:b/>
          <w:bCs/>
          <w:sz w:val="44"/>
          <w:szCs w:val="44"/>
        </w:rPr>
      </w:pPr>
      <w:r>
        <w:rPr>
          <w:rFonts w:ascii="Arial" w:hAnsi="Arial" w:eastAsia="宋体" w:cs="Times New Roman"/>
          <w:b/>
          <w:bCs/>
          <w:sz w:val="44"/>
          <w:szCs w:val="44"/>
        </w:rPr>
        <w:t>202</w:t>
      </w:r>
      <w:r>
        <w:rPr>
          <w:rFonts w:hint="eastAsia" w:ascii="Arial" w:hAnsi="Arial" w:eastAsia="宋体" w:cs="Times New Roman"/>
          <w:b/>
          <w:bCs/>
          <w:sz w:val="44"/>
          <w:szCs w:val="44"/>
        </w:rPr>
        <w:t>2年第</w:t>
      </w:r>
      <w:r>
        <w:rPr>
          <w:rFonts w:hint="eastAsia" w:ascii="Arial" w:hAnsi="Arial" w:eastAsia="宋体" w:cs="Times New Roman"/>
          <w:b/>
          <w:bCs/>
          <w:sz w:val="44"/>
          <w:szCs w:val="44"/>
          <w:lang w:val="en-US" w:eastAsia="zh-CN"/>
        </w:rPr>
        <w:t>3</w:t>
      </w:r>
      <w:r>
        <w:rPr>
          <w:rFonts w:hint="eastAsia" w:ascii="Arial" w:hAnsi="Arial" w:eastAsia="宋体" w:cs="Times New Roman"/>
          <w:b/>
          <w:bCs/>
          <w:sz w:val="44"/>
          <w:szCs w:val="44"/>
        </w:rPr>
        <w:t>期</w:t>
      </w: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spacing w:after="156" w:afterLines="50"/>
        <w:rPr>
          <w:b/>
          <w:bCs/>
          <w:sz w:val="44"/>
          <w:szCs w:val="44"/>
        </w:rPr>
      </w:pPr>
    </w:p>
    <w:p>
      <w:pPr>
        <w:shd w:val="clear" w:color="auto" w:fill="FFFFFF"/>
        <w:spacing w:line="360" w:lineRule="auto"/>
        <w:outlineLvl w:val="1"/>
        <w:rPr>
          <w:rFonts w:ascii="宋体" w:hAnsi="宋体"/>
          <w:b/>
          <w:kern w:val="36"/>
          <w:sz w:val="36"/>
          <w:szCs w:val="36"/>
        </w:rPr>
      </w:pPr>
    </w:p>
    <w:p>
      <w:pPr>
        <w:widowControl/>
        <w:shd w:val="clear" w:color="auto" w:fill="FFFFFF"/>
        <w:spacing w:line="360" w:lineRule="auto"/>
        <w:jc w:val="center"/>
        <w:outlineLvl w:val="1"/>
        <w:rPr>
          <w:rFonts w:ascii="宋体" w:hAnsi="宋体" w:eastAsia="宋体" w:cs="Times New Roman"/>
          <w:b/>
          <w:kern w:val="36"/>
          <w:sz w:val="36"/>
          <w:szCs w:val="36"/>
        </w:rPr>
      </w:pPr>
      <w:r>
        <w:rPr>
          <w:rFonts w:hint="eastAsia" w:ascii="宋体" w:hAnsi="宋体" w:eastAsia="宋体" w:cs="Times New Roman"/>
          <w:b/>
          <w:kern w:val="36"/>
          <w:sz w:val="36"/>
          <w:szCs w:val="36"/>
        </w:rPr>
        <w:t>党委宣传部编印</w:t>
      </w:r>
    </w:p>
    <w:p>
      <w:pPr>
        <w:widowControl/>
        <w:shd w:val="clear" w:color="auto" w:fill="FFFFFF"/>
        <w:spacing w:line="360" w:lineRule="auto"/>
        <w:jc w:val="center"/>
        <w:outlineLvl w:val="1"/>
        <w:rPr>
          <w:rFonts w:ascii="宋体" w:hAnsi="宋体" w:eastAsia="宋体" w:cs="Times New Roman"/>
          <w:b/>
          <w:kern w:val="36"/>
          <w:sz w:val="36"/>
          <w:szCs w:val="36"/>
        </w:rPr>
      </w:pPr>
      <w:r>
        <w:rPr>
          <w:rFonts w:ascii="宋体" w:hAnsi="宋体" w:eastAsia="宋体" w:cs="Times New Roman"/>
          <w:b/>
          <w:kern w:val="36"/>
          <w:sz w:val="36"/>
          <w:szCs w:val="36"/>
        </w:rPr>
        <w:t>202</w:t>
      </w:r>
      <w:r>
        <w:rPr>
          <w:rFonts w:hint="eastAsia" w:ascii="宋体" w:hAnsi="宋体" w:eastAsia="宋体" w:cs="Times New Roman"/>
          <w:b/>
          <w:kern w:val="36"/>
          <w:sz w:val="36"/>
          <w:szCs w:val="36"/>
        </w:rPr>
        <w:t>2年</w:t>
      </w:r>
      <w:r>
        <w:rPr>
          <w:rFonts w:hint="eastAsia" w:ascii="宋体" w:hAnsi="宋体" w:eastAsia="宋体" w:cs="Times New Roman"/>
          <w:b/>
          <w:kern w:val="36"/>
          <w:sz w:val="36"/>
          <w:szCs w:val="36"/>
          <w:lang w:val="en-US" w:eastAsia="zh-CN"/>
        </w:rPr>
        <w:t>3</w:t>
      </w:r>
      <w:r>
        <w:rPr>
          <w:rFonts w:hint="eastAsia" w:ascii="宋体" w:hAnsi="宋体" w:eastAsia="宋体" w:cs="Times New Roman"/>
          <w:b/>
          <w:kern w:val="36"/>
          <w:sz w:val="36"/>
          <w:szCs w:val="36"/>
        </w:rPr>
        <w:t>月</w:t>
      </w:r>
    </w:p>
    <w:p>
      <w:pPr>
        <w:spacing w:before="468" w:beforeLines="150" w:after="468" w:afterLines="150"/>
        <w:jc w:val="center"/>
        <w:rPr>
          <w:rFonts w:ascii="方正小标宋简体" w:hAnsi="方正小标宋简体" w:eastAsia="方正小标宋简体" w:cs="方正小标宋简体"/>
          <w:sz w:val="40"/>
          <w:szCs w:val="32"/>
        </w:rPr>
        <w:sectPr>
          <w:pgSz w:w="11906" w:h="16838"/>
          <w:pgMar w:top="1440" w:right="1800" w:bottom="1440" w:left="1800" w:header="851" w:footer="992" w:gutter="0"/>
          <w:cols w:space="425" w:num="1"/>
          <w:docGrid w:type="lines" w:linePitch="312" w:charSpace="0"/>
        </w:sectPr>
      </w:pPr>
    </w:p>
    <w:p>
      <w:pPr>
        <w:spacing w:before="468" w:beforeLines="150" w:after="468" w:afterLines="150"/>
        <w:jc w:val="center"/>
        <w:rPr>
          <w:rFonts w:hint="eastAsia" w:ascii="方正小标宋简体" w:hAnsi="方正小标宋简体" w:eastAsia="方正小标宋简体" w:cs="方正小标宋简体"/>
          <w:sz w:val="40"/>
          <w:szCs w:val="32"/>
          <w:lang w:val="en-US" w:eastAsia="zh-CN"/>
        </w:rPr>
      </w:pPr>
      <w:r>
        <w:rPr>
          <w:rFonts w:hint="eastAsia" w:ascii="方正小标宋简体" w:hAnsi="方正小标宋简体" w:eastAsia="方正小标宋简体" w:cs="方正小标宋简体"/>
          <w:sz w:val="40"/>
          <w:szCs w:val="32"/>
          <w:lang w:val="en-US" w:eastAsia="zh-CN"/>
        </w:rPr>
        <w:t>目  录</w:t>
      </w:r>
    </w:p>
    <w:p>
      <w:pPr>
        <w:tabs>
          <w:tab w:val="left" w:pos="0"/>
          <w:tab w:val="right" w:leader="middleDot" w:pos="8400"/>
        </w:tabs>
        <w:jc w:val="distribute"/>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1.</w:t>
      </w:r>
      <w:r>
        <w:rPr>
          <w:rFonts w:hint="default" w:ascii="宋体" w:hAnsi="宋体" w:eastAsia="宋体" w:cs="宋体"/>
          <w:sz w:val="30"/>
          <w:szCs w:val="30"/>
          <w:lang w:val="en-US" w:eastAsia="zh-CN"/>
        </w:rPr>
        <w:t>第二十四届冬季奥林匹克运动会在北京圆满闭幕 习近平李克强栗战书汪洋王沪宁赵乐际韩正王岐山 国际奥委会主席巴赫出席闭幕式</w:t>
      </w:r>
      <w:r>
        <w:rPr>
          <w:rFonts w:hint="eastAsia" w:ascii="宋体" w:hAnsi="宋体" w:eastAsia="宋体" w:cs="宋体"/>
          <w:sz w:val="30"/>
          <w:szCs w:val="30"/>
          <w:lang w:val="en-US" w:eastAsia="zh-CN"/>
        </w:rPr>
        <w:t>…………………………………………………………1</w:t>
      </w:r>
    </w:p>
    <w:p>
      <w:pPr>
        <w:tabs>
          <w:tab w:val="left" w:pos="0"/>
          <w:tab w:val="right" w:leader="middleDot" w:pos="8400"/>
        </w:tabs>
        <w:jc w:val="left"/>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2.</w:t>
      </w:r>
      <w:r>
        <w:rPr>
          <w:rFonts w:hint="default" w:ascii="宋体" w:hAnsi="宋体" w:eastAsia="宋体" w:cs="宋体"/>
          <w:sz w:val="30"/>
          <w:szCs w:val="30"/>
          <w:lang w:val="en-US" w:eastAsia="zh-CN"/>
        </w:rPr>
        <w:t>中共中央政治局召开会议 讨论政府工作报告 审议《关于十九届中央第八轮巡视情况的综合报告》《关于2021年中央巡视工作领导小组重点工作情况的报告》 中共中央总书记习近平主</w:t>
      </w:r>
      <w:r>
        <w:rPr>
          <w:rFonts w:hint="eastAsia" w:ascii="宋体" w:hAnsi="宋体" w:eastAsia="宋体" w:cs="宋体"/>
          <w:sz w:val="30"/>
          <w:szCs w:val="30"/>
          <w:lang w:val="en-US" w:eastAsia="zh-CN"/>
        </w:rPr>
        <w:t>持会议…………………………………………………………………4</w:t>
      </w:r>
    </w:p>
    <w:p>
      <w:pPr>
        <w:tabs>
          <w:tab w:val="left" w:pos="0"/>
          <w:tab w:val="right" w:leader="middleDot" w:pos="8400"/>
        </w:tabs>
        <w:jc w:val="distribute"/>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3.习近平在中共中央政治局第三十七次集体学习时强调 坚定不移走中国人权发展道路 更好推动我国人权事业发展…………7</w:t>
      </w:r>
    </w:p>
    <w:p>
      <w:pPr>
        <w:tabs>
          <w:tab w:val="left" w:pos="0"/>
          <w:tab w:val="right" w:leader="middleDot" w:pos="8400"/>
        </w:tabs>
        <w:jc w:val="distribute"/>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4.习近平主持召开中央全面深化改革委员会第二十四次会议强调 加快建设世界一流企业 加强基础学科人才培养 李克强王沪宁韩正出席………………………………………………………12</w:t>
      </w:r>
    </w:p>
    <w:p>
      <w:pPr>
        <w:tabs>
          <w:tab w:val="left" w:pos="0"/>
          <w:tab w:val="right" w:leader="middleDot" w:pos="8400"/>
        </w:tabs>
        <w:jc w:val="distribute"/>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5.习近平：继续发扬历史主动精神，以实际行动迎接党的二十大胜利召开…………………………………………………………16</w:t>
      </w:r>
    </w:p>
    <w:p>
      <w:pPr>
        <w:tabs>
          <w:tab w:val="left" w:pos="0"/>
          <w:tab w:val="right" w:leader="middleDot" w:pos="8400"/>
        </w:tabs>
        <w:jc w:val="distribute"/>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6.习近平在中央党校（国家行政学院）中青年干部培训班开班式上发表重要讲话强调 筑牢理想信念根基树立践行正确政绩观 在新时代新征程上留下无悔的奋斗足迹 王沪宁出席…………18</w:t>
      </w:r>
    </w:p>
    <w:p>
      <w:pPr>
        <w:tabs>
          <w:tab w:val="left" w:pos="0"/>
          <w:tab w:val="right" w:leader="middleDot" w:pos="8400"/>
        </w:tabs>
        <w:jc w:val="distribute"/>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7.（两会受权发布）全国政协十三届五次会议在京开幕………22</w:t>
      </w:r>
    </w:p>
    <w:p>
      <w:pPr>
        <w:tabs>
          <w:tab w:val="left" w:pos="0"/>
          <w:tab w:val="right" w:leader="middleDot" w:pos="8400"/>
        </w:tabs>
        <w:jc w:val="distribute"/>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8.（两会受权发布）习近平在参加内蒙古代表团审议时强调 不断巩固中华民族共同体思想基础 共同建设伟大祖国 共同创造美好生活…………………………………………………………25</w:t>
      </w:r>
    </w:p>
    <w:p>
      <w:pPr>
        <w:tabs>
          <w:tab w:val="left" w:pos="0"/>
          <w:tab w:val="right" w:leader="middleDot" w:pos="8400"/>
        </w:tabs>
        <w:jc w:val="distribute"/>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9.北京2022年冬残奥会隆重开幕 习近平出席开幕式并宣布北京冬残奥会开幕…………………………………………………29</w:t>
      </w:r>
    </w:p>
    <w:p>
      <w:pPr>
        <w:tabs>
          <w:tab w:val="left" w:pos="0"/>
          <w:tab w:val="right" w:leader="middleDot" w:pos="8400"/>
        </w:tabs>
        <w:jc w:val="distribute"/>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10.习近平在看望参加政协会议的农业界社会福利和社会保障界委员时强调 把提高农业综合生产能力放在更加突出的位置 在推动社会保障事业高质量发展上持续用力……………………33</w:t>
      </w:r>
    </w:p>
    <w:p>
      <w:pPr>
        <w:tabs>
          <w:tab w:val="left" w:pos="0"/>
          <w:tab w:val="right" w:leader="middleDot" w:pos="8400"/>
        </w:tabs>
        <w:jc w:val="distribute"/>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11.（两会受权发布）习近平在出席解放军和武警部队代表团全体会议时强调 贯彻依法治军战略 提高国防和军队建设法治化水平………………………………………………………………38</w:t>
      </w:r>
    </w:p>
    <w:p>
      <w:pPr>
        <w:tabs>
          <w:tab w:val="left" w:pos="0"/>
          <w:tab w:val="right" w:leader="middleDot" w:pos="8400"/>
        </w:tabs>
        <w:jc w:val="distribute"/>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12.十三届全国人大五次会议举行第二次全体会议……………40</w:t>
      </w:r>
    </w:p>
    <w:p>
      <w:pPr>
        <w:tabs>
          <w:tab w:val="left" w:pos="0"/>
          <w:tab w:val="right" w:leader="middleDot" w:pos="8400"/>
        </w:tabs>
        <w:jc w:val="distribute"/>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13.全国政协十三届五次会议闭幕 习近平李克强栗战书王沪宁赵乐际韩正王岐山出席汪洋发表讲……………………………44</w:t>
      </w:r>
    </w:p>
    <w:p>
      <w:pPr>
        <w:tabs>
          <w:tab w:val="left" w:pos="0"/>
          <w:tab w:val="right" w:leader="middleDot" w:pos="8400"/>
        </w:tabs>
        <w:jc w:val="distribute"/>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14.郑栅洁在省委理论学习中心组学习会议上强调 目标上要坚定不移策略上要稳中求进 坚决把党中央碳达峰碳中和决策部署落到实处…………………………………………………………47</w:t>
      </w:r>
    </w:p>
    <w:p>
      <w:pPr>
        <w:tabs>
          <w:tab w:val="left" w:pos="0"/>
          <w:tab w:val="right" w:leader="middleDot" w:pos="8400"/>
        </w:tabs>
        <w:jc w:val="distribute"/>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15.郑栅洁在安徽代表团全体会议上指出 深入学习贯彻习近平总书记重要讲话精神 以实际行动和优异成绩迎接党的二十大胜利召开……………………………………………………………49</w:t>
      </w:r>
    </w:p>
    <w:p>
      <w:pPr>
        <w:tabs>
          <w:tab w:val="left" w:pos="0"/>
          <w:tab w:val="right" w:leader="middleDot" w:pos="8400"/>
        </w:tabs>
        <w:jc w:val="distribute"/>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16.郑栅洁在安徽代表团全体会议上强调 发挥人大代表示范表率作用 推动大会精神在安徽落地见效…………………………52</w:t>
      </w:r>
    </w:p>
    <w:p>
      <w:pPr>
        <w:tabs>
          <w:tab w:val="left" w:pos="0"/>
          <w:tab w:val="right" w:leader="middleDot" w:pos="8400"/>
        </w:tabs>
        <w:jc w:val="distribute"/>
        <w:rPr>
          <w:rFonts w:hint="eastAsia" w:ascii="方正小标宋简体" w:hAnsi="方正小标宋简体" w:eastAsia="方正小标宋简体" w:cs="方正小标宋简体"/>
          <w:sz w:val="40"/>
          <w:szCs w:val="32"/>
          <w:lang w:val="en-US" w:eastAsia="zh-CN"/>
        </w:rPr>
      </w:pPr>
      <w:r>
        <w:rPr>
          <w:rFonts w:hint="eastAsia" w:ascii="宋体" w:hAnsi="宋体" w:eastAsia="宋体" w:cs="宋体"/>
          <w:sz w:val="30"/>
          <w:szCs w:val="30"/>
          <w:lang w:val="en-US" w:eastAsia="zh-CN"/>
        </w:rPr>
        <w:t>17.坚持严的主基调 不断强化严的氛围 2022年教育系统全面从严治党工作视频会召开…………………………………………54</w:t>
      </w:r>
    </w:p>
    <w:p>
      <w:pPr>
        <w:widowControl/>
        <w:shd w:val="clear" w:color="auto" w:fill="FFFFFF"/>
        <w:spacing w:before="150" w:after="150" w:line="480" w:lineRule="atLeast"/>
        <w:jc w:val="center"/>
        <w:outlineLvl w:val="0"/>
        <w:rPr>
          <w:rFonts w:hint="default" w:ascii="方正小标宋简体" w:hAnsi="方正小标宋简体" w:eastAsia="方正小标宋简体" w:cs="方正小标宋简体"/>
          <w:b/>
          <w:bCs/>
          <w:sz w:val="36"/>
          <w:szCs w:val="36"/>
          <w:lang w:val="en-US" w:eastAsia="zh-CN"/>
        </w:rPr>
        <w:sectPr>
          <w:footerReference r:id="rId3" w:type="default"/>
          <w:pgSz w:w="11906" w:h="16838"/>
          <w:pgMar w:top="1440" w:right="1800" w:bottom="1440" w:left="1800" w:header="851" w:footer="992" w:gutter="0"/>
          <w:pgNumType w:fmt="decimal" w:start="1"/>
          <w:cols w:space="425" w:num="1"/>
          <w:docGrid w:type="lines" w:linePitch="312" w:charSpace="0"/>
        </w:sectPr>
      </w:pPr>
    </w:p>
    <w:p>
      <w:pPr>
        <w:widowControl/>
        <w:shd w:val="clear" w:color="auto" w:fill="FFFFFF"/>
        <w:spacing w:before="150" w:after="150" w:line="480" w:lineRule="atLeast"/>
        <w:jc w:val="center"/>
        <w:outlineLvl w:val="0"/>
        <w:rPr>
          <w:rFonts w:hint="eastAsia" w:ascii="方正小标宋简体" w:hAnsi="方正小标宋简体" w:eastAsia="方正小标宋简体" w:cs="方正小标宋简体"/>
          <w:b/>
          <w:bCs/>
          <w:sz w:val="36"/>
          <w:szCs w:val="36"/>
        </w:rPr>
      </w:pPr>
      <w:r>
        <w:rPr>
          <w:rFonts w:hint="default" w:ascii="方正小标宋简体" w:hAnsi="方正小标宋简体" w:eastAsia="方正小标宋简体" w:cs="方正小标宋简体"/>
          <w:b/>
          <w:bCs/>
          <w:sz w:val="36"/>
          <w:szCs w:val="36"/>
          <w:lang w:val="en-US" w:eastAsia="zh-CN"/>
        </w:rPr>
        <w:t>第二十四届冬季奥林匹克运动会在北京圆满闭幕 习近平李克强栗战书汪洋王沪宁赵乐际韩正王岐山 国际奥委会主席巴赫出席闭幕式</w:t>
      </w:r>
    </w:p>
    <w:p>
      <w:pPr>
        <w:widowControl/>
        <w:spacing w:before="100"/>
        <w:ind w:firstLine="2560" w:firstLineChars="800"/>
        <w:rPr>
          <w:rFonts w:hint="default" w:ascii="Arial" w:hAnsi="Arial" w:eastAsia="宋体" w:cs="Times New Roman"/>
          <w:sz w:val="32"/>
        </w:rPr>
      </w:pPr>
      <w:r>
        <w:rPr>
          <w:rFonts w:hint="eastAsia" w:ascii="Arial" w:hAnsi="Arial" w:eastAsia="宋体" w:cs="Times New Roman"/>
          <w:sz w:val="32"/>
          <w:lang w:val="en-US" w:eastAsia="zh-CN"/>
        </w:rPr>
        <w:t>（</w:t>
      </w:r>
      <w:r>
        <w:rPr>
          <w:rFonts w:hint="default" w:ascii="Arial" w:hAnsi="Arial" w:eastAsia="宋体" w:cs="Times New Roman"/>
          <w:sz w:val="32"/>
          <w:lang w:val="en-US" w:eastAsia="zh-CN"/>
        </w:rPr>
        <w:t> 来源： 新华网</w:t>
      </w:r>
      <w:r>
        <w:rPr>
          <w:rFonts w:hint="eastAsia" w:ascii="Arial" w:hAnsi="Arial" w:eastAsia="宋体" w:cs="Times New Roman"/>
          <w:sz w:val="32"/>
          <w:lang w:val="en-US" w:eastAsia="zh-CN"/>
        </w:rPr>
        <w:t>）</w:t>
      </w:r>
    </w:p>
    <w:p>
      <w:pPr>
        <w:widowControl/>
        <w:spacing w:line="510" w:lineRule="exact"/>
        <w:ind w:firstLine="560" w:firstLineChars="200"/>
        <w:rPr>
          <w:rFonts w:hint="default" w:ascii="宋体" w:hAnsi="宋体" w:eastAsia="宋体" w:cs="Times New Roman"/>
          <w:sz w:val="28"/>
        </w:rPr>
      </w:pPr>
      <w:r>
        <w:rPr>
          <w:rFonts w:hint="eastAsia" w:ascii="宋体" w:hAnsi="宋体" w:eastAsia="宋体" w:cs="Times New Roman"/>
          <w:sz w:val="28"/>
        </w:rPr>
        <w:t>第二十四届冬季奥林匹克运动会闭幕式20日晚在国家体育场隆重举行。习近平、李克强、栗战书、汪洋、王沪宁、赵乐际、韩正、王岐山等党和国家领导人，国际奥委会主席巴赫出席闭幕式。</w:t>
      </w:r>
      <w:r>
        <w:rPr>
          <w:rFonts w:hint="default" w:ascii="宋体" w:hAnsi="宋体" w:eastAsia="宋体" w:cs="Times New Roman"/>
          <w:sz w:val="28"/>
        </w:rPr>
        <w:t>　</w:t>
      </w:r>
    </w:p>
    <w:p>
      <w:pPr>
        <w:widowControl/>
        <w:spacing w:line="510" w:lineRule="exact"/>
        <w:ind w:firstLine="560" w:firstLineChars="200"/>
        <w:rPr>
          <w:rFonts w:hint="eastAsia" w:ascii="宋体" w:hAnsi="宋体" w:eastAsia="宋体" w:cs="Times New Roman"/>
          <w:sz w:val="28"/>
        </w:rPr>
      </w:pPr>
      <w:r>
        <w:rPr>
          <w:rFonts w:hint="default" w:ascii="宋体" w:hAnsi="宋体" w:eastAsia="宋体" w:cs="Times New Roman"/>
          <w:sz w:val="28"/>
        </w:rPr>
        <w:t>从2008年百年奥运梦圆，到2022年与奥林匹克运动再度携手，北京成为历史上首座“双奥之城”。过去16天，北京见证竞技体育的荣耀与梦想，凝聚人类社会的团结与友谊。五环旗下，来自91个国家和地区的近3000名运动员奋力拼搏、挑战极限、超越自我，刷新了2项世界纪录和17项冬奥会纪录，奏响“更快、更高、更强——更团结”的华彩乐章。中国克服疫情影响，为举办一届简约、安全、精彩的冬奥会付出巨大努力，一流的比赛场馆设施，出色的组织服务工作，赢得了奥林匹克大家庭和国际社会的广泛好评。中国代表团以9金4银2铜刷新了单届冬奥会获金牌数和奖牌数两项纪录，名列金牌榜第3位，创造了自1980年参加冬奥会以来的历史最好成绩。</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夜幕下的国家体育场流光溢彩、气氛热烈。</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在《和平——命运共同体》的乐曲声中，习近平和夫人彭丽媛同巴赫等走上主席台，向观众挥手致意。全场响起热烈掌声。</w:t>
      </w:r>
    </w:p>
    <w:p>
      <w:pPr>
        <w:widowControl/>
        <w:spacing w:line="510" w:lineRule="exact"/>
        <w:ind w:firstLine="560" w:firstLineChars="200"/>
        <w:rPr>
          <w:rFonts w:hint="eastAsia" w:ascii="宋体" w:hAnsi="宋体" w:eastAsia="宋体" w:cs="Times New Roman"/>
          <w:sz w:val="28"/>
        </w:rPr>
      </w:pPr>
      <w:r>
        <w:rPr>
          <w:rFonts w:hint="default" w:ascii="宋体" w:hAnsi="宋体" w:eastAsia="宋体" w:cs="Times New Roman"/>
          <w:sz w:val="28"/>
        </w:rPr>
        <w:t>20时整，闭幕式开场表演《点亮》开始了。孩子们手提雪花花灯，以元宵节闹花灯的传统，点亮了场地上的“冬”字会徽。</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全体起立，在雄壮的中华人民共和国国歌声中，鲜艳的五星红旗冉冉升起。</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场地上出现了巨大的中国结图案，旗手们手持参加本届冬奥会的91个代表团旗帜步入场内。《欢</w:t>
      </w:r>
      <w:bookmarkStart w:id="0" w:name="_GoBack"/>
      <w:bookmarkEnd w:id="0"/>
      <w:r>
        <w:rPr>
          <w:rFonts w:hint="default" w:ascii="宋体" w:hAnsi="宋体" w:eastAsia="宋体" w:cs="Times New Roman"/>
          <w:sz w:val="28"/>
        </w:rPr>
        <w:t>乐颂》经典乐曲响起，运动员代表入场，全场观众用掌声和欢呼声，向体育健儿们表达热烈的祝贺和由衷的敬意。</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大屏幕播放短片《2022，有我！》，再现运动员们奋勇拼搏、激情飞扬的精彩瞬间。随后，为越野滑雪女子30公里集体出发（自由技术）项目和越野滑雪男子50公里集体出发（自由技术）项目的获奖运动员颁奖。</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一张张志愿者真诚的笑脸在大屏幕上不断呈现。新当选的国际奥委会运动员委员会委员代表全体运动员，向6名志愿者代表致敬，表达对广大志愿者的诚挚谢意。2008年北京奥运会开创了“向志愿者致敬”这一环节，并从此成为奥运会闭幕式上的传统。本届冬奥会期间，数万名志愿者热情服务、辛勤付出，赢得了普遍赞誉。</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大屏幕播放国际奥委会短片《信念的力量》，生动展现了“更快、更高、更强——更团结”的奥林匹克精神。</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盛会即将结束，又到了分别的时刻。中国古人常折柳送别，寄托思念之情。365名各行各业、不同年龄的普通人手捧柳枝，汇聚在场地中央，代表一年365天的思念。白色的光束从场地中央亮起，形成一座光的丰碑，承托起主火炬“大雪花”。大屏幕播放短片《2022，有我们！》，记录下冬奥会一个个温暖人心的场景。</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随后，举行了升希腊国旗、奏希腊国歌仪式。</w:t>
      </w:r>
    </w:p>
    <w:p>
      <w:pPr>
        <w:widowControl/>
        <w:spacing w:line="510" w:lineRule="exact"/>
        <w:ind w:firstLine="560" w:firstLineChars="200"/>
        <w:rPr>
          <w:rFonts w:hint="eastAsia" w:ascii="宋体" w:hAnsi="宋体" w:eastAsia="宋体" w:cs="Times New Roman"/>
          <w:sz w:val="28"/>
        </w:rPr>
      </w:pPr>
      <w:r>
        <w:rPr>
          <w:rFonts w:hint="default" w:ascii="宋体" w:hAnsi="宋体" w:eastAsia="宋体" w:cs="Times New Roman"/>
          <w:sz w:val="28"/>
        </w:rPr>
        <w:t>来自河北阜平山区的孩子们再一次唱响奥林匹克会歌，奥林匹克会旗在歌声中徐徐降下。</w:t>
      </w:r>
    </w:p>
    <w:p>
      <w:pPr>
        <w:widowControl/>
        <w:spacing w:line="510" w:lineRule="exact"/>
        <w:ind w:firstLine="560" w:firstLineChars="200"/>
        <w:rPr>
          <w:rFonts w:hint="eastAsia" w:ascii="宋体" w:hAnsi="宋体" w:eastAsia="宋体" w:cs="Times New Roman"/>
          <w:sz w:val="28"/>
        </w:rPr>
      </w:pPr>
      <w:r>
        <w:rPr>
          <w:rFonts w:hint="default" w:ascii="宋体" w:hAnsi="宋体" w:eastAsia="宋体" w:cs="Times New Roman"/>
          <w:sz w:val="28"/>
        </w:rPr>
        <w:t>奥林匹克会旗交接仪式开始。北京市市长陈吉宁挥动五环旗，然后交给国际奥委会主席巴赫。巴赫将会旗交给下届冬奥会主办城市意大利米兰市市长萨拉和科尔蒂纳丹佩佐市市长盖迪纳。</w:t>
      </w:r>
    </w:p>
    <w:p>
      <w:pPr>
        <w:widowControl/>
        <w:spacing w:line="510" w:lineRule="exact"/>
        <w:ind w:firstLine="560" w:firstLineChars="200"/>
        <w:rPr>
          <w:rFonts w:hint="eastAsia" w:ascii="宋体" w:hAnsi="宋体" w:eastAsia="宋体" w:cs="Times New Roman"/>
          <w:sz w:val="28"/>
        </w:rPr>
      </w:pPr>
      <w:r>
        <w:rPr>
          <w:rFonts w:hint="default" w:ascii="宋体" w:hAnsi="宋体" w:eastAsia="宋体" w:cs="Times New Roman"/>
          <w:sz w:val="28"/>
        </w:rPr>
        <w:t>现场奏响意大利国歌，升起意大利国旗。米兰市和科尔蒂纳丹佩佐市带来了精彩的文艺表演《双城璧合·聚力联辉》。</w:t>
      </w:r>
    </w:p>
    <w:p>
      <w:pPr>
        <w:widowControl/>
        <w:spacing w:line="510" w:lineRule="exact"/>
        <w:ind w:firstLine="560" w:firstLineChars="200"/>
        <w:rPr>
          <w:rFonts w:hint="eastAsia" w:ascii="宋体" w:hAnsi="宋体" w:eastAsia="宋体" w:cs="Times New Roman"/>
          <w:sz w:val="28"/>
        </w:rPr>
      </w:pPr>
      <w:r>
        <w:rPr>
          <w:rFonts w:hint="default" w:ascii="宋体" w:hAnsi="宋体" w:eastAsia="宋体" w:cs="Times New Roman"/>
          <w:sz w:val="28"/>
        </w:rPr>
        <w:t>随后，北京冬奥组委主席蔡奇致辞说，在这令人难忘的16个日子里，来自世界各地的运动健儿闪耀赛场，展现体育魅力，诠释了“更快、更高、更强——更团结”的奥林匹克格言。奥林匹克大家庭成员团结协作，各媒体精心转播报道，向全球呈现了北京冬奥会赛场内外每个精彩瞬间。感谢所有参与、支持和奉献北京冬奥会的朋友们，你们同样体现了冬奥的精彩。“双奥之城”，非凡冬奥。北京冬奥会开启了全球冰雪运动新时代，让我们记住这段难忘的冬奥时光，携手开创人类更加美好的未来。</w:t>
      </w:r>
    </w:p>
    <w:p>
      <w:pPr>
        <w:widowControl/>
        <w:spacing w:line="510" w:lineRule="exact"/>
        <w:ind w:firstLine="560" w:firstLineChars="200"/>
        <w:rPr>
          <w:rFonts w:hint="eastAsia" w:ascii="宋体" w:hAnsi="宋体" w:eastAsia="宋体" w:cs="Times New Roman"/>
          <w:sz w:val="28"/>
        </w:rPr>
      </w:pPr>
      <w:r>
        <w:rPr>
          <w:rFonts w:hint="default" w:ascii="宋体" w:hAnsi="宋体" w:eastAsia="宋体" w:cs="Times New Roman"/>
          <w:sz w:val="28"/>
        </w:rPr>
        <w:t>国际奥委会主席巴赫致辞。他说，本届冬奥会奥运村独具匠心，场馆令人叹为观止，组织工作非凡卓越。我们要向北京冬奥组委、中国政府部门以及我们在中国的所有合作伙伴和朋友们致以最诚挚的谢意。这是一届真正无与伦比的冬奥会，我们欢迎中国成为冰雪运动大国。最后，巴赫宣布第二十四届冬奥会闭幕，并号召全世界青年4年后在米兰－科尔蒂纳丹佩佐相聚，参加第二十五届冬奥会。</w:t>
      </w:r>
    </w:p>
    <w:p>
      <w:pPr>
        <w:widowControl/>
        <w:spacing w:line="510" w:lineRule="exact"/>
        <w:ind w:firstLine="560" w:firstLineChars="200"/>
        <w:rPr>
          <w:rFonts w:hint="eastAsia" w:ascii="宋体" w:hAnsi="宋体" w:eastAsia="宋体" w:cs="Times New Roman"/>
          <w:sz w:val="28"/>
        </w:rPr>
      </w:pPr>
      <w:r>
        <w:rPr>
          <w:rFonts w:hint="default" w:ascii="宋体" w:hAnsi="宋体" w:eastAsia="宋体" w:cs="Times New Roman"/>
          <w:sz w:val="28"/>
        </w:rPr>
        <w:t>大屏幕播放短片《再见！一起向未来！》，在本届冬奥会即将结束的时刻，定格下中国人民同世界各地来宾依依惜别的情谊。</w:t>
      </w:r>
    </w:p>
    <w:p>
      <w:pPr>
        <w:widowControl/>
        <w:spacing w:line="510" w:lineRule="exact"/>
        <w:ind w:firstLine="560" w:firstLineChars="200"/>
        <w:rPr>
          <w:rFonts w:hint="eastAsia" w:ascii="宋体" w:hAnsi="宋体" w:eastAsia="宋体" w:cs="Times New Roman"/>
          <w:sz w:val="28"/>
        </w:rPr>
      </w:pPr>
      <w:r>
        <w:rPr>
          <w:rFonts w:hint="default" w:ascii="宋体" w:hAnsi="宋体" w:eastAsia="宋体" w:cs="Times New Roman"/>
          <w:sz w:val="28"/>
        </w:rPr>
        <w:t>21时35分，2008年北京奥运会主题歌《我和你》的动人歌声再次响起，闪闪发光的奥运五环从场地中央升起。主火炬“大雪花”缓缓落下，在纯洁空灵的《雪花》歌声中，燃烧了16天的奥运之火渐渐熄灭。</w:t>
      </w:r>
    </w:p>
    <w:p>
      <w:pPr>
        <w:widowControl/>
        <w:spacing w:line="510" w:lineRule="exact"/>
        <w:ind w:firstLine="560" w:firstLineChars="200"/>
        <w:rPr>
          <w:rFonts w:hint="eastAsia" w:ascii="宋体" w:hAnsi="宋体" w:eastAsia="宋体" w:cs="Times New Roman"/>
          <w:sz w:val="28"/>
        </w:rPr>
      </w:pPr>
      <w:r>
        <w:rPr>
          <w:rFonts w:hint="default" w:ascii="宋体" w:hAnsi="宋体" w:eastAsia="宋体" w:cs="Times New Roman"/>
          <w:sz w:val="28"/>
        </w:rPr>
        <w:t>盛大焰火腾空而起，在体育场上空呈现出五环形状、“天下一家”中英文字样，歌声、掌声、欢呼声响彻云霄，国家体育场成了欢乐的海洋。</w:t>
      </w:r>
    </w:p>
    <w:p>
      <w:pPr>
        <w:widowControl/>
        <w:spacing w:line="510" w:lineRule="exact"/>
        <w:ind w:firstLine="560" w:firstLineChars="200"/>
        <w:rPr>
          <w:rFonts w:hint="eastAsia" w:ascii="宋体" w:hAnsi="宋体" w:eastAsia="宋体" w:cs="Times New Roman"/>
          <w:sz w:val="28"/>
        </w:rPr>
      </w:pPr>
      <w:r>
        <w:rPr>
          <w:rFonts w:hint="default" w:ascii="宋体" w:hAnsi="宋体" w:eastAsia="宋体" w:cs="Times New Roman"/>
          <w:sz w:val="28"/>
        </w:rPr>
        <w:t>在京中共中央政治局委员、中央书记处书记，全国人大常委会副委员长，国务委员，最高人民法院院长，最高人民检察院检察长，在京全国政协副主席以及中央军委委员出席闭幕式。</w:t>
      </w:r>
    </w:p>
    <w:p>
      <w:pPr>
        <w:widowControl/>
        <w:spacing w:line="510" w:lineRule="exact"/>
        <w:ind w:firstLine="560" w:firstLineChars="200"/>
      </w:pPr>
      <w:r>
        <w:rPr>
          <w:rFonts w:hint="default" w:ascii="宋体" w:hAnsi="宋体" w:eastAsia="宋体" w:cs="Times New Roman"/>
          <w:sz w:val="28"/>
        </w:rPr>
        <w:t>国际奥林匹克委员会负责人等出席闭幕式。</w:t>
      </w:r>
    </w:p>
    <w:p>
      <w:pPr>
        <w:widowControl/>
        <w:shd w:val="clear" w:color="auto" w:fill="FFFFFF"/>
        <w:spacing w:before="150" w:after="150" w:line="480" w:lineRule="atLeast"/>
        <w:jc w:val="center"/>
        <w:outlineLvl w:val="0"/>
        <w:rPr>
          <w:rFonts w:hint="eastAsia" w:ascii="方正小标宋简体" w:hAnsi="方正小标宋简体" w:eastAsia="方正小标宋简体" w:cs="方正小标宋简体"/>
          <w:b/>
          <w:bCs/>
          <w:sz w:val="36"/>
          <w:szCs w:val="36"/>
        </w:rPr>
      </w:pPr>
      <w:r>
        <w:rPr>
          <w:rFonts w:hint="default" w:ascii="方正小标宋简体" w:hAnsi="方正小标宋简体" w:eastAsia="方正小标宋简体" w:cs="方正小标宋简体"/>
          <w:b/>
          <w:bCs/>
          <w:sz w:val="36"/>
          <w:szCs w:val="36"/>
          <w:lang w:val="en-US" w:eastAsia="zh-CN"/>
        </w:rPr>
        <w:t>中共中央政治局召开会议 讨论政府工作报告 审议《关于十九届中央第八轮巡视情况的综合报告》《关于2021年中央巡视工作领导小组重点工作情况的报告》 中共中央总书记习近平主持会议</w:t>
      </w:r>
    </w:p>
    <w:p>
      <w:pPr>
        <w:widowControl/>
        <w:spacing w:before="100"/>
        <w:ind w:firstLine="2560" w:firstLineChars="800"/>
        <w:rPr>
          <w:rFonts w:hint="default" w:ascii="Arial" w:hAnsi="Arial" w:eastAsia="宋体" w:cs="Times New Roman"/>
          <w:sz w:val="32"/>
        </w:rPr>
      </w:pPr>
      <w:r>
        <w:rPr>
          <w:rFonts w:hint="eastAsia" w:ascii="Arial" w:hAnsi="Arial" w:eastAsia="宋体" w:cs="Times New Roman"/>
          <w:sz w:val="32"/>
          <w:lang w:val="en-US" w:eastAsia="zh-CN"/>
        </w:rPr>
        <w:t>（</w:t>
      </w:r>
      <w:r>
        <w:rPr>
          <w:rFonts w:hint="default" w:ascii="Arial" w:hAnsi="Arial" w:eastAsia="宋体" w:cs="Times New Roman"/>
          <w:sz w:val="32"/>
          <w:lang w:val="en-US" w:eastAsia="zh-CN"/>
        </w:rPr>
        <w:t>来源： 新华网</w:t>
      </w:r>
      <w:r>
        <w:rPr>
          <w:rFonts w:hint="eastAsia" w:ascii="Arial" w:hAnsi="Arial" w:eastAsia="宋体" w:cs="Times New Roman"/>
          <w:sz w:val="32"/>
          <w:lang w:val="en-US" w:eastAsia="zh-CN"/>
        </w:rPr>
        <w:t>）</w:t>
      </w:r>
    </w:p>
    <w:p>
      <w:pPr>
        <w:widowControl/>
        <w:spacing w:line="510" w:lineRule="exact"/>
        <w:ind w:firstLine="560" w:firstLineChars="200"/>
        <w:rPr>
          <w:rFonts w:hint="eastAsia" w:ascii="宋体" w:hAnsi="宋体" w:eastAsia="宋体" w:cs="Times New Roman"/>
          <w:sz w:val="28"/>
        </w:rPr>
      </w:pPr>
      <w:r>
        <w:rPr>
          <w:rFonts w:hint="default" w:ascii="宋体" w:hAnsi="宋体" w:eastAsia="宋体" w:cs="Times New Roman"/>
          <w:sz w:val="28"/>
        </w:rPr>
        <w:t>中共中央政治局2月25日召开会议，讨论国务院拟提请第十三届全国人民代表大会第五次会议审议的《政府工作报告》稿，审议《关于十九届中央第八轮巡视情况的综合报告》和《关于2021年中央巡视工作领导小组重点工作情况的报告》。中共中央总书记习近平主持会议。</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会议认为，过去一年是党和国家历史上具有里程碑意义的一年。以习近平同志为核心的党中央团结带领全党全国各族人民，隆重庆祝中国共产党成立一百周年，胜利召开党的十九届六中全会、制定党的第三个历史决议，如期打赢脱贫攻坚战，如期全面建成小康社会、实现第一个百年奋斗目标，开启全面建设社会主义现代化国家、向第二个百年奋斗目标进军新征程。一年来，面对复杂严峻的国内外形势和诸多风险挑战，全国上下共同努力，统筹疫情防控和经济社会发展，全年主要目标任务较好完成，“十四五”实现良好开局，我国发展又取得新的重大成就。</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会议强调，今年将召开中国共产党第二十次全国代表大会，是党和国家事业发展进程中十分重要的一年。做好政府工作，要在以习近平同志为核心的党中央坚强领导下，以习近平新时代中国特色社会主义思想为指导，全面贯彻落实党的十九大和十九届历次全会精神，弘扬伟大建党精神，坚持稳中求进工作总基调，完整、准确、全面贯彻新发展理念，加快构建新发展格局，全面深化改革开放，坚持创新驱动发展，推动高质量发展，坚持以供给侧结构性改革为主线，统筹疫情防控和经济社会发展，统筹发展和安全，继续做好“六稳”、“六保”工作，持续改善民生，着力稳定宏观经济大盘，保持经济运行在合理区间，保持社会大局稳定，迎接党的二十大胜利召开。</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会议指出，今年工作要坚持稳字当头、稳中求进。要加大宏观政策实施力度，稳定经济大盘。坚定不移深化改革，激发市场主体活力。深入实施创新驱动发展战略。坚定实施扩大内需战略，推进区域协调发展和新型城镇化。大力抓好农业生产，促进乡村全面振兴。扩大高水平对外开放，推动外贸外资平稳发展。持续改善生态环境，推动绿色低碳发展。防范化解金融风险，守住不发生系统性风险的底线。切实保障和改善民生，加强和创新社会治理。加强政府自身建设，力戒形式主义、官僚主义，努力完成全年经济社会发展目标任务。</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会议指出，十九届中央第八轮巡视成效明显，发挥了政治监督作用。党的十九大以来，以习近平同志为核心的党中央坚持和加强对金融工作的集中统一领导，对深化金融改革作出全面部署，坚持金融为实体经济服务，严厉惩治金融领域腐败，有效化解重大金融风险，我国金融业发展取得新的成效。同时，巡视也发现，金融单位在落实党的全面领导、加强党的建设、全面从严治党等方面仍然存在不少突出问题，有的问题带有共性，必须认真解决。要压实整改主体责任，加强整改日常监督，推动一个问题一个问题解决。</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会议强调，要强化党中央对金融工作的集中统一领导，坚定不移走好中国特色金融发展之路。要强化金融风险防控，坚决维护金融稳定大局。要强化全面从严治党严的氛围，落实“两个责任”，加强对“一把手”和领导班子的监督，对违反中央八项规定精神、政商“旋转门”等典型共性问题开展专项整治，一体推进不敢腐、不能腐、不想腐。要创新完善权力监督制度和执纪执法体系，做到惩治金融领域腐败和处置金融风险同步推进、严肃追责和追赃挽损同步推进、建立制度和强化制度执行同步推进。要深入贯彻新时代党的组织路线，强化领导班子队伍建设。要深入推进金融领域改革，不断提高金融治理体系和治理能力现代化水平。</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会议对中央巡视工作领导小组2021年的工作给予充分肯定，同意其对2022年的工作安排。会议强调，要深刻领会“两个确立”的决定性意义，增强“四个意识”、坚定“四个自信”、做到“两个维护”，全面贯彻巡视工作方针，巩固深化政治巡视，突出巡视工作政治性和人民性。要突出问题导向，坚持党内监督无禁区，扎实完成巡视全覆盖任务。要认真贯彻关于加强巡视整改和成果运用的意见，完善整改机制、强化整改责任落实。要持续深化巡视巡察上下联动工作格局，充分发挥巡视综合监督作用。要认真总结十九届巡视工作，不断深化规律认识，把巡视工作做得更加科学有效。</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会议还研究了其他事项。</w:t>
      </w:r>
    </w:p>
    <w:p>
      <w:pPr>
        <w:widowControl/>
        <w:spacing w:line="510" w:lineRule="exact"/>
        <w:ind w:firstLine="560" w:firstLineChars="200"/>
        <w:rPr>
          <w:rFonts w:hint="default" w:ascii="宋体" w:hAnsi="宋体" w:eastAsia="宋体" w:cs="Times New Roman"/>
          <w:sz w:val="28"/>
        </w:rPr>
      </w:pPr>
    </w:p>
    <w:p>
      <w:pPr>
        <w:widowControl/>
        <w:spacing w:line="510" w:lineRule="exact"/>
        <w:ind w:firstLine="560" w:firstLineChars="200"/>
        <w:rPr>
          <w:rFonts w:hint="default" w:ascii="宋体" w:hAnsi="宋体" w:eastAsia="宋体" w:cs="Times New Roman"/>
          <w:sz w:val="28"/>
        </w:rPr>
      </w:pPr>
    </w:p>
    <w:p>
      <w:pPr>
        <w:widowControl/>
        <w:spacing w:line="510" w:lineRule="exact"/>
        <w:ind w:firstLine="560" w:firstLineChars="200"/>
        <w:rPr>
          <w:rFonts w:hint="default" w:ascii="宋体" w:hAnsi="宋体" w:eastAsia="宋体" w:cs="Times New Roman"/>
          <w:sz w:val="28"/>
        </w:rPr>
      </w:pPr>
    </w:p>
    <w:p>
      <w:pPr>
        <w:widowControl/>
        <w:spacing w:line="510" w:lineRule="exact"/>
        <w:ind w:firstLine="560" w:firstLineChars="200"/>
        <w:rPr>
          <w:rFonts w:hint="default" w:ascii="宋体" w:hAnsi="宋体" w:eastAsia="宋体" w:cs="Times New Roman"/>
          <w:sz w:val="28"/>
        </w:rPr>
      </w:pPr>
    </w:p>
    <w:p>
      <w:pPr>
        <w:widowControl/>
        <w:spacing w:line="510" w:lineRule="exact"/>
        <w:ind w:firstLine="560" w:firstLineChars="200"/>
        <w:rPr>
          <w:rFonts w:hint="default" w:ascii="宋体" w:hAnsi="宋体" w:eastAsia="宋体" w:cs="Times New Roman"/>
          <w:sz w:val="28"/>
        </w:rPr>
      </w:pPr>
    </w:p>
    <w:p>
      <w:pPr>
        <w:widowControl/>
        <w:spacing w:line="510" w:lineRule="exact"/>
        <w:ind w:firstLine="560" w:firstLineChars="200"/>
        <w:rPr>
          <w:rFonts w:hint="default" w:ascii="宋体" w:hAnsi="宋体" w:eastAsia="宋体" w:cs="Times New Roman"/>
          <w:sz w:val="28"/>
        </w:rPr>
      </w:pPr>
    </w:p>
    <w:p>
      <w:pPr>
        <w:widowControl/>
        <w:spacing w:line="510" w:lineRule="exact"/>
        <w:ind w:firstLine="560" w:firstLineChars="200"/>
        <w:rPr>
          <w:rFonts w:hint="default" w:ascii="宋体" w:hAnsi="宋体" w:eastAsia="宋体" w:cs="Times New Roman"/>
          <w:sz w:val="28"/>
        </w:rPr>
      </w:pPr>
    </w:p>
    <w:p>
      <w:pPr>
        <w:widowControl/>
        <w:spacing w:line="510" w:lineRule="exact"/>
        <w:ind w:firstLine="560" w:firstLineChars="200"/>
        <w:rPr>
          <w:rFonts w:hint="default" w:ascii="宋体" w:hAnsi="宋体" w:eastAsia="宋体" w:cs="Times New Roman"/>
          <w:sz w:val="28"/>
        </w:rPr>
      </w:pPr>
    </w:p>
    <w:p>
      <w:pPr>
        <w:widowControl/>
        <w:spacing w:line="510" w:lineRule="exact"/>
        <w:ind w:firstLine="560" w:firstLineChars="200"/>
        <w:rPr>
          <w:rFonts w:hint="default" w:ascii="宋体" w:hAnsi="宋体" w:eastAsia="宋体" w:cs="Times New Roman"/>
          <w:sz w:val="28"/>
        </w:rPr>
      </w:pPr>
    </w:p>
    <w:p>
      <w:pPr>
        <w:widowControl/>
        <w:spacing w:line="510" w:lineRule="exact"/>
        <w:ind w:firstLine="560" w:firstLineChars="200"/>
        <w:rPr>
          <w:rFonts w:hint="default" w:ascii="宋体" w:hAnsi="宋体" w:eastAsia="宋体" w:cs="Times New Roman"/>
          <w:sz w:val="28"/>
        </w:rPr>
      </w:pPr>
    </w:p>
    <w:p>
      <w:pPr>
        <w:widowControl/>
        <w:spacing w:line="510" w:lineRule="exact"/>
        <w:ind w:firstLine="560" w:firstLineChars="200"/>
        <w:rPr>
          <w:rFonts w:hint="default" w:ascii="宋体" w:hAnsi="宋体" w:eastAsia="宋体" w:cs="Times New Roman"/>
          <w:sz w:val="28"/>
        </w:rPr>
      </w:pPr>
    </w:p>
    <w:p>
      <w:pPr>
        <w:widowControl/>
        <w:spacing w:line="510" w:lineRule="exact"/>
        <w:ind w:firstLine="560" w:firstLineChars="200"/>
        <w:rPr>
          <w:rFonts w:hint="default" w:ascii="宋体" w:hAnsi="宋体" w:eastAsia="宋体" w:cs="Times New Roman"/>
          <w:sz w:val="28"/>
        </w:rPr>
      </w:pPr>
    </w:p>
    <w:p>
      <w:pPr>
        <w:widowControl/>
        <w:spacing w:line="510" w:lineRule="exact"/>
        <w:ind w:firstLine="560" w:firstLineChars="200"/>
        <w:rPr>
          <w:rFonts w:hint="default" w:ascii="宋体" w:hAnsi="宋体" w:eastAsia="宋体" w:cs="Times New Roman"/>
          <w:sz w:val="28"/>
        </w:rPr>
      </w:pPr>
    </w:p>
    <w:p>
      <w:pPr>
        <w:widowControl/>
        <w:spacing w:line="510" w:lineRule="exact"/>
        <w:rPr>
          <w:rFonts w:hint="default" w:ascii="宋体" w:hAnsi="宋体" w:eastAsia="宋体" w:cs="Times New Roman"/>
          <w:sz w:val="28"/>
        </w:rPr>
      </w:pPr>
    </w:p>
    <w:p>
      <w:pPr>
        <w:widowControl/>
        <w:shd w:val="clear" w:color="auto" w:fill="FFFFFF"/>
        <w:spacing w:before="150" w:after="150" w:line="480" w:lineRule="atLeast"/>
        <w:jc w:val="both"/>
        <w:outlineLvl w:val="0"/>
        <w:rPr>
          <w:rFonts w:hint="default" w:ascii="方正小标宋_GBK" w:hAnsi="方正小标宋简体" w:eastAsia="方正小标宋_GBK" w:cs="方正小标宋简体"/>
          <w:b/>
          <w:bCs/>
          <w:sz w:val="28"/>
          <w:szCs w:val="28"/>
          <w:lang w:val="en-US" w:eastAsia="zh-CN"/>
        </w:rPr>
      </w:pPr>
      <w:r>
        <w:rPr>
          <w:rFonts w:hint="default" w:ascii="方正小标宋_GBK" w:hAnsi="方正小标宋简体" w:eastAsia="方正小标宋_GBK" w:cs="方正小标宋简体"/>
          <w:b/>
          <w:bCs/>
          <w:sz w:val="28"/>
          <w:szCs w:val="28"/>
          <w:lang w:val="en-US" w:eastAsia="zh-CN"/>
        </w:rPr>
        <w:t xml:space="preserve">习近平在中共中央政治局第三十七次集体学习时强调 </w:t>
      </w:r>
    </w:p>
    <w:p>
      <w:pPr>
        <w:widowControl/>
        <w:shd w:val="clear" w:color="auto" w:fill="FFFFFF"/>
        <w:spacing w:before="150" w:after="150" w:line="480" w:lineRule="atLeast"/>
        <w:jc w:val="center"/>
        <w:outlineLvl w:val="0"/>
        <w:rPr>
          <w:rFonts w:hint="eastAsia" w:ascii="方正小标宋简体" w:hAnsi="方正小标宋简体" w:eastAsia="方正小标宋简体" w:cs="方正小标宋简体"/>
          <w:b/>
          <w:bCs/>
          <w:sz w:val="36"/>
          <w:szCs w:val="36"/>
        </w:rPr>
      </w:pPr>
      <w:r>
        <w:rPr>
          <w:rFonts w:hint="default" w:ascii="方正小标宋简体" w:hAnsi="方正小标宋简体" w:eastAsia="方正小标宋简体" w:cs="方正小标宋简体"/>
          <w:b/>
          <w:bCs/>
          <w:sz w:val="36"/>
          <w:szCs w:val="36"/>
          <w:lang w:val="en-US" w:eastAsia="zh-CN"/>
        </w:rPr>
        <w:t>坚定不移走中国人权发展道路 更好推动我国人权事业发展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0" w:beforeAutospacing="0" w:after="0" w:afterAutospacing="0"/>
        <w:ind w:left="0" w:right="0" w:firstLine="0"/>
        <w:jc w:val="center"/>
        <w:rPr>
          <w:rFonts w:hint="default" w:ascii="Helvetica" w:hAnsi="Helvetica" w:eastAsia="Helvetica" w:cs="Helvetica"/>
          <w:b/>
          <w:bCs/>
          <w:i w:val="0"/>
          <w:iCs w:val="0"/>
          <w:caps w:val="0"/>
          <w:color w:val="404040"/>
          <w:spacing w:val="0"/>
          <w:sz w:val="14"/>
          <w:szCs w:val="14"/>
        </w:rPr>
      </w:pPr>
      <w:r>
        <w:rPr>
          <w:rFonts w:hint="eastAsia" w:ascii="Arial" w:hAnsi="Arial" w:eastAsia="宋体" w:cs="Times New Roman"/>
          <w:sz w:val="32"/>
          <w:lang w:val="en-US" w:eastAsia="zh-CN"/>
        </w:rPr>
        <w:t>（</w:t>
      </w:r>
      <w:r>
        <w:rPr>
          <w:rFonts w:hint="default" w:ascii="Arial" w:hAnsi="Arial" w:eastAsia="宋体" w:cs="Times New Roman"/>
          <w:sz w:val="32"/>
          <w:lang w:val="en-US" w:eastAsia="zh-CN"/>
        </w:rPr>
        <w:t>来源： 新华网</w:t>
      </w:r>
      <w:r>
        <w:rPr>
          <w:rFonts w:hint="eastAsia" w:ascii="Arial" w:hAnsi="Arial" w:eastAsia="宋体" w:cs="Times New Roman"/>
          <w:sz w:val="32"/>
          <w:lang w:val="en-US" w:eastAsia="zh-CN"/>
        </w:rPr>
        <w:t>）</w:t>
      </w:r>
    </w:p>
    <w:p>
      <w:pPr>
        <w:widowControl/>
        <w:spacing w:line="510" w:lineRule="exact"/>
        <w:ind w:firstLine="560" w:firstLineChars="200"/>
        <w:rPr>
          <w:rFonts w:hint="eastAsia" w:ascii="宋体" w:hAnsi="宋体" w:eastAsia="宋体" w:cs="Times New Roman"/>
          <w:sz w:val="28"/>
        </w:rPr>
      </w:pPr>
      <w:r>
        <w:rPr>
          <w:rFonts w:hint="default" w:ascii="宋体" w:hAnsi="宋体" w:eastAsia="宋体" w:cs="Times New Roman"/>
          <w:sz w:val="28"/>
        </w:rPr>
        <w:t>中共中央政治局2月25日下午就中国人权发展道路进行第三十七次集体学习。中共中央总书记习近平在主持学习时强调，尊重和保障人权是中国共产党人的不懈追求。党的百年奋斗史，贯穿着党团结带领人民为争取人权、尊重人权、保障人权、发展人权而进行的不懈努力。我国开启了全面建设社会主义现代化国家、向第二个百年奋斗目标进军的新征程，我们要深刻认识做好人权工作的重要性和紧迫性，坚定不移走中国人权发展道路，更加重视尊重和保障人权，更好推动我国人权事业发展。</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中国人权研究会秘书长鲁广锦同志就这个问题进行讲解，提出了工作建议。中央政治局的同志认真听取了他的讲解，并进行了讨论。</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习近平在主持学习时发表了重要讲话。他强调，尊重和保障人权是中国共产党人的不懈追求。我们党自成立之日起就高举起“争民主、争人权”的旗帜，鲜明宣示了救国救民、争取人权的主张。在新民主主义革命时期、社会主义革命和建设时期、改革开放和社会主义现代化建设新时期，我们党都牢牢把握为中国人民谋幸福、为中华民族谋复兴的初心使命，领导人民取得了革命、建设、改革的伟大胜利，中国人民成为国家、社会和自己命运的主人，中国人民的生存权、发展权和其他各项基本权利保障不断向前推进。</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习近平指出，党的十八大以来，我们坚持把尊重和保障人权作为治国理政的一项重要工作，推动我国人权事业取得历史性成就。我们实现了第一个百年奋斗目标，全面建成小康社会，历史性地解决了绝对贫困问题，为我国人权事业发展打下了更为坚实的物质基础。我们不断发展全过程人民民主，推进人权法治保障，坚决维护社会公平正义，人民享有更加广泛、更加充分、更加全面的民主权利。我们推动实现更加充分、更高质量的就业，建成了世界上规模最大的教育体系、社会保障体系、医疗卫生体系，大力改善人民生活环境质量。我们坚持人民至上、生命至上，有力应对新冠肺炎疫情，最大限度保护了人民生命安全和身体健康。我们全面贯彻党的民族政策和宗教政策，坚持各民族一律平等，尊重群众宗教信仰，保障各族群众合法权益。我们深入推进司法体制改革，加强平安中国、法治中国建设，深入开展政法队伍教育整顿，全面开展扫黑除恶行动，严厉打击各类违法犯罪，保持社会长期稳定，切实保护人民群众生命财产安全。我国是世界上唯一持续制定和实施四期国家人权行动计划的主要大国。我们积极参与全球人权治理，为世界人权事业发展作出了中国贡献、提供了中国方案。</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习近平强调，在推进我国人权事业发展的实践中，我们把马克思主义人权观同中国具体实际相结合、同中华优秀传统文化相结合，总结我们党团结带领人民尊重和保障人权的成功经验，借鉴人类优秀文明成果，走出了一条顺应时代潮流、适合本国国情的人权发展道路。一是坚持中国共产党领导。中国共产党领导和我国社会主义制度，决定了我国人权事业的社会主义性质，决定了我们能够保证人民当家作主，坚持平等共享人权，推进各类人权全面发展，不断实现好、维护好、发展好最广大人民根本利益。二是坚持尊重人民主体地位。人民性是中国人权发展道路最显著的特征。我们保障人民民主权利，充分激发广大人民群众积极性、主动性、创造性，让人民成为人权事业发展的主要参与者、促进者、受益者，切实推动人的全面发展、全体人民共同富裕取得更为明显的实质性进展。三是坚持从我国实际出发。我们把人权普遍性原则同中国实际结合起来，从我国国情和人民要求出发推动人权事业发展，确保人民依法享有广泛充分、真实具体、有效管用的人权。四是坚持以生存权、发展权为首要的基本人权。生存是享有一切人权的基础，人民幸福生活是最大的人权。我们完整、准确、全面贯彻新发展理念，坚持以人民为中心的发展思想，坚持发展为了人民、发展依靠人民、发展成果由人民共享，努力实现更高质量、更有效率、更加公平、更可持续、更为安全的发展，在发展中使广大人民群众的获得感、幸福感、安全感更加充实、更有保障、更可持续。五是坚持依法保障人权。我们坚持法律面前人人平等，把尊重和保障人权贯穿立法、执法、司法、守法各个环节，加快完善权利公平、机会公平、规则公平的法律制度，保障公民人身权、财产权、人格权，保障公民参与民主选举、民主协商、民主决策、民主管理、民主监督等基本政治权利，保障公民经济、文化、社会、环境等各方面权利，不断提升人权法治化保障水平。六是坚持积极参与全球人权治理。我们弘扬全人类共同价值，践行真正多边主义，积极参与包括人权在内的全球治理体系改革和建设，推动构建人类命运共同体。以上6条，既是中国人权发展的主要特征，又是我们在推进我国人权事业实践中取得的宝贵经验，要结合新的实践不断坚持好、发展好。</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习近平指出，要促进人权事业全面发展，坚持中国人权发展道路，顺应人民对高品质美好生活的期待，不断满足人民日益增长的多方面的权利需求，统筹推进经济发展、民主法治、思想文化、公平正义、社会治理、环境保护等建设，全面做好就业、收入分配、教育、社保、医疗、住房、养老、扶幼等各方面工作，在物质文明、政治文明、精神文明、社会文明、生态文明协调发展中全方位提升各项人权保障水平。</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习近平强调，要加强人权法治保障，深化法治领域改革，健全人权法治保障机制，实现尊重和保障人权在立法、执法、司法、守法全链条、全过程、全方位覆盖，让人民群众在每一项法律制度、每一个执法决定、每一宗司法案件中都感受到公平正义。要系统研究谋划和解决法治领域人民群众反映强烈的突出问题，依法公正对待人民群众的诉求，坚决杜绝因司法不公而造成伤害人民群众感情、损害人民群众权益的事情发生。对一切侵犯群众合法权利的行为，对一切在侵犯群众权益问题上漠然置之、不闻不问的现象，都必须依纪依法严肃查处、坚决追责。</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习近平指出，要弘扬正确人权观，广泛开展人权宣传和知识普及，营造尊重和保障人权的良好氛围。要在全体人民特别是广大青少年中开展人权知识教育，把马克思主义人权观、当代中国人权观教育纳入国民教育体系。要加强对公职人员特别是基层公务人员的人权知识培训。要发挥群团组织优势，促进妇女儿童、老年人、残疾人等特定群体权益更有保障。要依托我国人权事业发展的生动实践，提炼原创性概念，发展我国人权学科体系、学术体系、话语体系。要加强人权智库和人权研究基地建设，着力培养一批理论扎实、学术精湛、熟悉国际规则、会讲中国人权故事的高端人权专家队伍。</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习近平强调，要积极推动全球人权治理，弘扬全人类共同价值观，坚持平等互信、包容互鉴、合作共赢、共同发展的理念，推动全球人权治理朝着更加公平公正合理包容的方向发展。要积极参与联合国人权事务，广泛同各国特别是发展中国家开展国际人权交流合作，发挥建设性作用。</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习近平指出，人权是历史的、具体的、现实的，不能脱离不同国家的社会政治条件和历史文化传统空谈人权。评价一个国家是否有人权，不能以别的国家标准来衡量，更不能搞双重标准，甚至把人权当作干涉别国内政的政治工具。要把握战略主动，着力讲好中国人权故事，运用形象化、具体化的表达方式，增强当代中国人权观的吸引力、感染力、影响力。</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习近平强调，各级党委（党组）要担负起推动我国人权事业发展的历史责任，加强组织领导，主动担当作为，切实把国家人权行动计划落实好。各级干部特别是领导干部要自觉学习马克思主义人权观、当代中国人权观，提高认识，增强自信，主动做好尊重和保障人权各项工作。各地区各部门各行业要增强尊重和保障人权意识，形成推动我国人权事业发展的合力。</w:t>
      </w:r>
    </w:p>
    <w:p>
      <w:pPr>
        <w:widowControl/>
        <w:spacing w:line="510" w:lineRule="exact"/>
        <w:ind w:firstLine="560" w:firstLineChars="200"/>
        <w:rPr>
          <w:rFonts w:hint="default" w:ascii="宋体" w:hAnsi="宋体" w:eastAsia="宋体" w:cs="Times New Roman"/>
          <w:sz w:val="28"/>
        </w:rPr>
      </w:pPr>
    </w:p>
    <w:p>
      <w:pPr>
        <w:widowControl/>
        <w:spacing w:line="510" w:lineRule="exact"/>
        <w:ind w:firstLine="560" w:firstLineChars="200"/>
        <w:rPr>
          <w:rFonts w:hint="default" w:ascii="宋体" w:hAnsi="宋体" w:eastAsia="宋体" w:cs="Times New Roman"/>
          <w:sz w:val="28"/>
        </w:rPr>
      </w:pPr>
    </w:p>
    <w:p>
      <w:pPr>
        <w:widowControl/>
        <w:spacing w:line="510" w:lineRule="exact"/>
        <w:ind w:firstLine="560" w:firstLineChars="200"/>
        <w:rPr>
          <w:rFonts w:hint="default" w:ascii="宋体" w:hAnsi="宋体" w:eastAsia="宋体" w:cs="Times New Roman"/>
          <w:sz w:val="28"/>
        </w:rPr>
      </w:pPr>
    </w:p>
    <w:p>
      <w:pPr>
        <w:widowControl/>
        <w:spacing w:line="510" w:lineRule="exact"/>
        <w:ind w:firstLine="560" w:firstLineChars="200"/>
        <w:rPr>
          <w:rFonts w:hint="default" w:ascii="宋体" w:hAnsi="宋体" w:eastAsia="宋体" w:cs="Times New Roman"/>
          <w:sz w:val="28"/>
        </w:rPr>
      </w:pPr>
    </w:p>
    <w:p>
      <w:pPr>
        <w:widowControl/>
        <w:spacing w:line="510" w:lineRule="exact"/>
        <w:ind w:firstLine="560" w:firstLineChars="200"/>
        <w:rPr>
          <w:rFonts w:hint="default" w:ascii="宋体" w:hAnsi="宋体" w:eastAsia="宋体" w:cs="Times New Roman"/>
          <w:sz w:val="28"/>
        </w:rPr>
      </w:pPr>
    </w:p>
    <w:p>
      <w:pPr>
        <w:widowControl/>
        <w:spacing w:line="510" w:lineRule="exact"/>
        <w:ind w:firstLine="560" w:firstLineChars="200"/>
        <w:rPr>
          <w:rFonts w:hint="default" w:ascii="宋体" w:hAnsi="宋体" w:eastAsia="宋体" w:cs="Times New Roman"/>
          <w:sz w:val="28"/>
        </w:rPr>
      </w:pPr>
    </w:p>
    <w:p>
      <w:pPr>
        <w:widowControl/>
        <w:spacing w:line="510" w:lineRule="exact"/>
        <w:ind w:firstLine="560" w:firstLineChars="200"/>
        <w:rPr>
          <w:rFonts w:hint="default" w:ascii="宋体" w:hAnsi="宋体" w:eastAsia="宋体" w:cs="Times New Roman"/>
          <w:sz w:val="28"/>
        </w:rPr>
      </w:pPr>
    </w:p>
    <w:p>
      <w:pPr>
        <w:widowControl/>
        <w:spacing w:line="510" w:lineRule="exact"/>
        <w:ind w:firstLine="560" w:firstLineChars="200"/>
        <w:rPr>
          <w:rFonts w:hint="default" w:ascii="宋体" w:hAnsi="宋体" w:eastAsia="宋体" w:cs="Times New Roman"/>
          <w:sz w:val="28"/>
        </w:rPr>
      </w:pPr>
    </w:p>
    <w:p>
      <w:pPr>
        <w:widowControl/>
        <w:spacing w:line="510" w:lineRule="exact"/>
        <w:ind w:firstLine="560" w:firstLineChars="200"/>
        <w:rPr>
          <w:rFonts w:hint="default" w:ascii="宋体" w:hAnsi="宋体" w:eastAsia="宋体" w:cs="Times New Roman"/>
          <w:sz w:val="28"/>
        </w:rPr>
      </w:pPr>
    </w:p>
    <w:p>
      <w:pPr>
        <w:widowControl/>
        <w:spacing w:line="510" w:lineRule="exact"/>
        <w:ind w:firstLine="560" w:firstLineChars="200"/>
        <w:rPr>
          <w:rFonts w:hint="default" w:ascii="宋体" w:hAnsi="宋体" w:eastAsia="宋体" w:cs="Times New Roman"/>
          <w:sz w:val="28"/>
        </w:rPr>
      </w:pPr>
    </w:p>
    <w:p>
      <w:pPr>
        <w:widowControl/>
        <w:spacing w:line="510" w:lineRule="exact"/>
        <w:ind w:firstLine="560" w:firstLineChars="200"/>
        <w:rPr>
          <w:rFonts w:hint="default" w:ascii="宋体" w:hAnsi="宋体" w:eastAsia="宋体" w:cs="Times New Roman"/>
          <w:sz w:val="28"/>
        </w:rPr>
      </w:pPr>
    </w:p>
    <w:p>
      <w:pPr>
        <w:widowControl/>
        <w:spacing w:line="510" w:lineRule="exact"/>
        <w:ind w:firstLine="560" w:firstLineChars="200"/>
        <w:rPr>
          <w:rFonts w:hint="default" w:ascii="宋体" w:hAnsi="宋体" w:eastAsia="宋体" w:cs="Times New Roman"/>
          <w:sz w:val="28"/>
        </w:rPr>
      </w:pPr>
    </w:p>
    <w:p>
      <w:pPr>
        <w:widowControl/>
        <w:spacing w:line="510" w:lineRule="exact"/>
        <w:ind w:firstLine="560" w:firstLineChars="200"/>
        <w:rPr>
          <w:rFonts w:hint="default" w:ascii="宋体" w:hAnsi="宋体" w:eastAsia="宋体" w:cs="Times New Roman"/>
          <w:sz w:val="28"/>
        </w:rPr>
      </w:pPr>
    </w:p>
    <w:p>
      <w:pPr>
        <w:widowControl/>
        <w:spacing w:line="510" w:lineRule="exact"/>
        <w:ind w:firstLine="560" w:firstLineChars="200"/>
        <w:rPr>
          <w:rFonts w:hint="default" w:ascii="宋体" w:hAnsi="宋体" w:eastAsia="宋体" w:cs="Times New Roman"/>
          <w:sz w:val="28"/>
        </w:rPr>
      </w:pPr>
    </w:p>
    <w:p>
      <w:pPr>
        <w:widowControl/>
        <w:spacing w:line="510" w:lineRule="exact"/>
        <w:ind w:firstLine="560" w:firstLineChars="200"/>
        <w:rPr>
          <w:rFonts w:hint="default" w:ascii="宋体" w:hAnsi="宋体" w:eastAsia="宋体" w:cs="Times New Roman"/>
          <w:sz w:val="28"/>
        </w:rPr>
      </w:pPr>
    </w:p>
    <w:p>
      <w:pPr>
        <w:widowControl/>
        <w:spacing w:line="510" w:lineRule="exact"/>
        <w:ind w:firstLine="560" w:firstLineChars="200"/>
        <w:rPr>
          <w:rFonts w:hint="default" w:ascii="宋体" w:hAnsi="宋体" w:eastAsia="宋体" w:cs="Times New Roman"/>
          <w:sz w:val="28"/>
        </w:rPr>
      </w:pPr>
    </w:p>
    <w:p>
      <w:pPr>
        <w:widowControl/>
        <w:spacing w:line="510" w:lineRule="exact"/>
        <w:ind w:firstLine="560" w:firstLineChars="200"/>
        <w:rPr>
          <w:rFonts w:hint="default" w:ascii="宋体" w:hAnsi="宋体" w:eastAsia="宋体" w:cs="Times New Roman"/>
          <w:sz w:val="28"/>
        </w:rPr>
      </w:pPr>
    </w:p>
    <w:p>
      <w:pPr>
        <w:widowControl/>
        <w:spacing w:line="510" w:lineRule="exact"/>
        <w:ind w:firstLine="560" w:firstLineChars="200"/>
        <w:rPr>
          <w:rFonts w:hint="default" w:ascii="宋体" w:hAnsi="宋体" w:eastAsia="宋体" w:cs="Times New Roman"/>
          <w:sz w:val="28"/>
        </w:rPr>
      </w:pPr>
    </w:p>
    <w:p>
      <w:pPr>
        <w:widowControl/>
        <w:spacing w:line="510" w:lineRule="exact"/>
        <w:ind w:firstLine="560" w:firstLineChars="200"/>
        <w:rPr>
          <w:rFonts w:hint="default" w:ascii="宋体" w:hAnsi="宋体" w:eastAsia="宋体" w:cs="Times New Roman"/>
          <w:sz w:val="28"/>
        </w:rPr>
      </w:pPr>
    </w:p>
    <w:p>
      <w:pPr>
        <w:widowControl/>
        <w:spacing w:line="510" w:lineRule="exact"/>
        <w:ind w:firstLine="560" w:firstLineChars="200"/>
        <w:rPr>
          <w:rFonts w:hint="default" w:ascii="宋体" w:hAnsi="宋体" w:eastAsia="宋体" w:cs="Times New Roman"/>
          <w:sz w:val="28"/>
        </w:rPr>
      </w:pPr>
    </w:p>
    <w:p>
      <w:pPr>
        <w:widowControl/>
        <w:shd w:val="clear" w:color="auto" w:fill="FFFFFF"/>
        <w:spacing w:before="150" w:after="150" w:line="480" w:lineRule="atLeast"/>
        <w:jc w:val="both"/>
        <w:outlineLvl w:val="0"/>
        <w:rPr>
          <w:rFonts w:hint="default" w:ascii="方正小标宋简体" w:hAnsi="方正小标宋简体" w:eastAsia="方正小标宋简体" w:cs="方正小标宋简体"/>
          <w:b/>
          <w:bCs/>
          <w:sz w:val="36"/>
          <w:szCs w:val="36"/>
          <w:lang w:val="en-US" w:eastAsia="zh-CN"/>
        </w:rPr>
      </w:pPr>
      <w:r>
        <w:rPr>
          <w:rFonts w:hint="default" w:ascii="方正小标宋_GBK" w:hAnsi="方正小标宋简体" w:eastAsia="方正小标宋_GBK" w:cs="方正小标宋简体"/>
          <w:b/>
          <w:bCs/>
          <w:sz w:val="28"/>
          <w:szCs w:val="28"/>
          <w:lang w:val="en-US" w:eastAsia="zh-CN"/>
        </w:rPr>
        <w:t>习近平主持召开中央全面深化改革委员会第二十四次会议强调</w:t>
      </w:r>
      <w:r>
        <w:rPr>
          <w:rFonts w:hint="default" w:ascii="方正小标宋简体" w:hAnsi="方正小标宋简体" w:eastAsia="方正小标宋简体" w:cs="方正小标宋简体"/>
          <w:b/>
          <w:bCs/>
          <w:sz w:val="36"/>
          <w:szCs w:val="36"/>
          <w:lang w:val="en-US" w:eastAsia="zh-CN"/>
        </w:rPr>
        <w:t xml:space="preserve"> </w:t>
      </w:r>
    </w:p>
    <w:p>
      <w:pPr>
        <w:widowControl/>
        <w:shd w:val="clear" w:color="auto" w:fill="FFFFFF"/>
        <w:spacing w:before="150" w:after="150" w:line="480" w:lineRule="atLeast"/>
        <w:jc w:val="center"/>
        <w:outlineLvl w:val="0"/>
        <w:rPr>
          <w:rFonts w:hint="eastAsia" w:ascii="方正小标宋简体" w:hAnsi="方正小标宋简体" w:eastAsia="方正小标宋简体" w:cs="方正小标宋简体"/>
          <w:b/>
          <w:bCs/>
          <w:sz w:val="36"/>
          <w:szCs w:val="36"/>
        </w:rPr>
      </w:pPr>
      <w:r>
        <w:rPr>
          <w:rFonts w:hint="default" w:ascii="方正小标宋简体" w:hAnsi="方正小标宋简体" w:eastAsia="方正小标宋简体" w:cs="方正小标宋简体"/>
          <w:b/>
          <w:bCs/>
          <w:sz w:val="36"/>
          <w:szCs w:val="36"/>
          <w:lang w:val="en-US" w:eastAsia="zh-CN"/>
        </w:rPr>
        <w:t>加快建设世界一流企业 加强基础学科人才培养 李克强王沪宁韩正出席</w:t>
      </w:r>
    </w:p>
    <w:p>
      <w:pPr>
        <w:widowControl/>
        <w:spacing w:before="100"/>
        <w:ind w:firstLine="2560" w:firstLineChars="800"/>
        <w:rPr>
          <w:rFonts w:hint="default" w:ascii="Arial" w:hAnsi="Arial" w:eastAsia="宋体" w:cs="Times New Roman"/>
          <w:sz w:val="32"/>
        </w:rPr>
      </w:pPr>
      <w:r>
        <w:rPr>
          <w:rFonts w:hint="eastAsia" w:ascii="Arial" w:hAnsi="Arial" w:eastAsia="宋体" w:cs="Times New Roman"/>
          <w:sz w:val="32"/>
          <w:lang w:val="en-US" w:eastAsia="zh-CN"/>
        </w:rPr>
        <w:t>（</w:t>
      </w:r>
      <w:r>
        <w:rPr>
          <w:rFonts w:hint="default" w:ascii="Arial" w:hAnsi="Arial" w:eastAsia="宋体" w:cs="Times New Roman"/>
          <w:sz w:val="32"/>
          <w:lang w:val="en-US" w:eastAsia="zh-CN"/>
        </w:rPr>
        <w:t>来源： 新华网</w:t>
      </w:r>
      <w:r>
        <w:rPr>
          <w:rFonts w:hint="eastAsia" w:ascii="Arial" w:hAnsi="Arial" w:eastAsia="宋体" w:cs="Times New Roman"/>
          <w:sz w:val="32"/>
          <w:lang w:val="en-US" w:eastAsia="zh-CN"/>
        </w:rPr>
        <w:t>）</w:t>
      </w:r>
    </w:p>
    <w:p>
      <w:pPr>
        <w:widowControl/>
        <w:spacing w:line="510" w:lineRule="exact"/>
        <w:ind w:firstLine="560" w:firstLineChars="200"/>
        <w:rPr>
          <w:rFonts w:hint="eastAsia" w:ascii="宋体" w:hAnsi="宋体" w:eastAsia="宋体" w:cs="Times New Roman"/>
          <w:sz w:val="28"/>
        </w:rPr>
      </w:pPr>
      <w:r>
        <w:rPr>
          <w:rFonts w:hint="default" w:ascii="宋体" w:hAnsi="宋体" w:eastAsia="宋体" w:cs="Times New Roman"/>
          <w:sz w:val="28"/>
        </w:rPr>
        <w:t>中共中央总书记、国家主席、中央军委主席、中央全面深化改革委员会主任习近平2月28日下午主持召开中央全面深化改革委员会第二十四次会议，审议通过了《关于加快建设世界一流企业的指导意见》、《推进普惠金融高质量发展的实施意见》、《关于加强基础学科人才培养的意见》、《关于推进国有企业打造原创技术策源地的指导意见》。</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会议审议了《中央全面深化改革委员会2021年工作总结报告》、《中央全面深化改革委员会2022年工作要点》。</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习近平在主持会议时强调，要坚持党的全面领导，发展更高水平的社会主义市场经济，毫不动摇巩固和发展公有制经济，毫不动摇鼓励、支持和引导非公有制经济发展，加快建设一批产品卓越、品牌卓著、创新领先、治理现代的世界一流企业，在全面建设社会主义现代化国家、实现第二个百年奋斗目标进程中实现更大发展、发挥更大作用。要始终坚持以人民为中心的发展思想，推进普惠金融高质量发展，健全具有高度适应性、竞争力、普惠性的现代金融体系，更好满足人民群众和实体经济多样化的金融需求，切实解决贷款难贷款贵问题。要全方位谋划基础学科人才培养，科学确定人才培养规模，优化结构布局，在选拔、培养、评价、使用、保障等方面进行体系化、链条式设计，大力培养造就一大批国家创新发展急需的基础研究人才。要推动国有企业完善创新体系、增强创新能力、激发创新活力，促进产业链创新链深度融合，提升国有企业原创技术需求牵引、源头供给、资源配置、转化应用能力，打造原创技术策源地。</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中共中央政治局常委、中央全面深化改革委员会副主任李克强、王沪宁、韩正出席会议。</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会议指出，党的十八大以来，党中央出台一系列保护支持企业发展的政策措施，促进各类企业健康发展，一些行业领军企业已经形成较强的国际竞争力。要支持引导行业领军企业和掌握关键核心技术的专精特新企业深化改革、强化创新，加大培育力度。要强化企业创新主体地位，促进各类创新要素向企业集聚，推动企业主动开展技术创新、管理创新、商业模式创新。要坚持壮大实体经济，推进产业基础高级化、产业链现代化，打造具有全球竞争力的产品服务。要支持企业充分利用国际国内两个市场、两种资源，增强面向全球的资源配置和整合能力，将我国超大规模市场优势转化为国际竞争优势。要推动有为政府和有效市场更好结合，提高政府监管和服务效能，保护和激发企业活力，注重维护好公平竞争的市场环境，推动更多优秀企业在市场竞争中脱颖而出。要统筹发展和安全，引导企业积极稳妥开拓国际市场。</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会议强调，党中央部署实施《推进普惠金融发展规划（2016－2020年）》以来，金融服务覆盖率、可得性、满意度不断提升，在统筹疫情防控和经济社会发展、助力打赢脱贫攻坚战、补齐民生领域短板等方面发挥了积极作用。要深化金融供给侧结构性改革，把更多金融资源配置到重点领域和薄弱环节，加快补齐县域、小微企业、新型农业经营主体等金融服务短板，促进普惠金融和绿色金融、科创金融等融合发展，提升政策精准度和有效性。要优化金融机构体系、市场体系、产品体系，有效发挥商业性、开发性、政策性、合作性金融作用，增强保险和资本市场服务保障功能，拓宽直接融资渠道，有序推进数字普惠金融发展。要完善普惠金融政策制定和执行机制，健全普惠金融基础设施、制度规则、基层治理，加快完善风险分担补偿等机制，促进形成成本可负担、商业可持续的长效机制。要高度重视防范金融风险，加强金融系统党的建设，强化全面从严治党严的氛围，把严的要求落到实处，加大金融监管力度，坚决惩处金融领域腐败，查处违纪违法人员。</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会议指出，我国拥有世界上规模最大的高等教育体系，有各项事业发展的广阔舞台，完全能够源源不断培养造就大批优秀人才，完全能够培养出大师。要走好基础学科人才自主培养之路，坚持面向世界科技前沿、面向经济主战场、面向国家重大需求、面向人民生命健康，全面贯彻党的教育方针，落实立德树人根本任务，遵循教育规律，加快建设高质量基础学科人才培养体系。要坚持正确政治方向，把理想信念教育贯穿人才培养全过程，引导人才深怀爱党爱国之心、砥砺报国之志，继承和发扬老一辈科学家胸怀祖国、服务人民的优秀品质。要优化人才发展制度环境，打好基础、储备长远，发挥高校特别是“双一流”大学培养基础研究人才主力军作用，既要培养好人才，更要用好人才。</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会议强调，党的十八大以来，国有企业贯彻党中央决策部署，深入实施创新驱动发展战略，主动服务国家战略需要，在推动经济社会发展、抗击新冠肺炎疫情、保障和改善民生、推动共建“一带一路”、服务北京冬奥会等方面发挥了不可替代的重要作用。推进国有企业打造原创技术策源地，要把准战略方向，围绕事关国家安全、产业核心竞争力、民生改善的重大战略任务，加强原创技术供给，超前布局前沿技术和颠覆性技术，在集聚创新要素、深化创新协同、促进成果转化、优化创新生态上下功夫，全方位培养、引进、用好人才。要强化责任链条，加强协同配合。</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会议指出，过去一年是党和国家历史上具有里程碑意义的一年。我们加强对改革工作整体谋划部署，推动各项改革工作接续递进，改革成果不断深化，实现了在我们党成立一百年时各方面制度更加成熟更加定型上取得明显成效的目标。我们坚持以深化改革贯彻新发展理念、构建新发展格局、推动高质量发展，把推动改革同落实“十四五”规划结合起来，同党中央部署各领域各方面重点工作结合起来，推动改革更好服务党和国家工作大局。我们集中力量解决发展急需、群众急难愁盼的突出问题，及时部署出台改革举措，发挥制度优势应对风险挑战，以改革办法解决发展难题。我们把加强改革系统集成、推动改革落地见效摆在更加突出位置，支持推动有条件地方开展综合改革试点，强化重点改革任务督察落实。我们学习贯彻党的十九届六中全会精神，统筹党史学习教育和改革宣传工作，引导广大党员、干部坚定将改革进行到底的信念和信心，继续开拓创新，为深入推进全面深化改革营造了良好氛围。</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会议强调，今年下半年要召开党的二十大，改革工作既要蹄疾步稳、纵深推进，又要有新气象、新面貌。要坚持稳中求进工作总基调，加快推动落实党的十九大以来部署的改革任务，加快推动重要领域和关键环节改革攻坚突破、落地见效，注重防范化解重大风险，深入总结党的十九大以来全面深化改革新进展新成效新经验，抓紧研究未来一个时期全面深化改革的主攻方向、战略重点、任务举措，激发全党全社会改革创新活力和潜能，为保持平稳健康的经济环境、国泰民安的社会环境、风清气正的政治环境创造良好制度条件。</w:t>
      </w:r>
    </w:p>
    <w:p>
      <w:pPr>
        <w:widowControl/>
        <w:spacing w:line="510" w:lineRule="exact"/>
        <w:ind w:firstLine="560" w:firstLineChars="200"/>
        <w:rPr>
          <w:rFonts w:hint="default" w:ascii="Helvetica" w:hAnsi="Helvetica" w:eastAsia="Helvetica" w:cs="Helvetica"/>
          <w:i w:val="0"/>
          <w:iCs w:val="0"/>
          <w:caps w:val="0"/>
          <w:color w:val="404040"/>
          <w:spacing w:val="0"/>
          <w:sz w:val="18"/>
          <w:szCs w:val="18"/>
        </w:rPr>
      </w:pPr>
      <w:r>
        <w:rPr>
          <w:rFonts w:hint="default" w:ascii="宋体" w:hAnsi="宋体" w:eastAsia="宋体" w:cs="Times New Roman"/>
          <w:sz w:val="28"/>
        </w:rPr>
        <w:t>中央全面深化改革委员会委员出席会议，中央和国家机关有关部门负责同志列席会议。</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360"/>
        <w:rPr>
          <w:rFonts w:hint="default" w:ascii="Helvetica" w:hAnsi="Helvetica" w:eastAsia="Helvetica" w:cs="Helvetica"/>
          <w:i w:val="0"/>
          <w:iCs w:val="0"/>
          <w:caps w:val="0"/>
          <w:color w:val="404040"/>
          <w:spacing w:val="0"/>
          <w:sz w:val="18"/>
          <w:szCs w:val="18"/>
          <w:shd w:val="clear" w:fill="FFFFFF"/>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360"/>
        <w:rPr>
          <w:rFonts w:hint="default" w:ascii="Helvetica" w:hAnsi="Helvetica" w:eastAsia="Helvetica" w:cs="Helvetica"/>
          <w:i w:val="0"/>
          <w:iCs w:val="0"/>
          <w:caps w:val="0"/>
          <w:color w:val="404040"/>
          <w:spacing w:val="0"/>
          <w:sz w:val="18"/>
          <w:szCs w:val="18"/>
          <w:shd w:val="clear" w:fill="FFFFFF"/>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ind w:left="0" w:right="0" w:firstLine="0"/>
        <w:jc w:val="center"/>
        <w:rPr>
          <w:rFonts w:hint="default" w:ascii="Helvetica" w:hAnsi="Helvetica" w:eastAsia="Helvetica" w:cs="Helvetica"/>
          <w:b/>
          <w:bCs/>
          <w:i w:val="0"/>
          <w:iCs w:val="0"/>
          <w:caps w:val="0"/>
          <w:color w:val="404040"/>
          <w:spacing w:val="0"/>
          <w:kern w:val="0"/>
          <w:sz w:val="32"/>
          <w:szCs w:val="32"/>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ind w:left="0" w:right="0" w:firstLine="0"/>
        <w:jc w:val="center"/>
        <w:rPr>
          <w:rFonts w:ascii="Helvetica" w:hAnsi="Helvetica" w:eastAsia="Helvetica" w:cs="Helvetica"/>
          <w:b/>
          <w:bCs/>
          <w:i w:val="0"/>
          <w:iCs w:val="0"/>
          <w:caps w:val="0"/>
          <w:color w:val="404040"/>
          <w:spacing w:val="0"/>
          <w:sz w:val="32"/>
          <w:szCs w:val="32"/>
        </w:rPr>
      </w:pPr>
      <w:r>
        <w:rPr>
          <w:rFonts w:hint="default" w:ascii="方正小标宋简体" w:hAnsi="方正小标宋简体" w:eastAsia="方正小标宋简体" w:cs="方正小标宋简体"/>
          <w:b/>
          <w:bCs/>
          <w:sz w:val="36"/>
          <w:szCs w:val="36"/>
          <w:lang w:val="en-US" w:eastAsia="zh-CN"/>
        </w:rPr>
        <w:t>习近平：继续发扬历史主动精神，以实际行动迎接党的二十大胜利召开</w:t>
      </w:r>
    </w:p>
    <w:p>
      <w:pPr>
        <w:widowControl/>
        <w:spacing w:before="100"/>
        <w:ind w:firstLine="2560" w:firstLineChars="800"/>
        <w:rPr>
          <w:rFonts w:hint="default" w:ascii="Arial" w:hAnsi="Arial" w:eastAsia="宋体" w:cs="Times New Roman"/>
          <w:sz w:val="32"/>
        </w:rPr>
      </w:pPr>
      <w:r>
        <w:rPr>
          <w:rFonts w:hint="eastAsia" w:ascii="Arial" w:hAnsi="Arial" w:eastAsia="宋体" w:cs="Times New Roman"/>
          <w:sz w:val="32"/>
          <w:lang w:val="en-US" w:eastAsia="zh-CN"/>
        </w:rPr>
        <w:t>（</w:t>
      </w:r>
      <w:r>
        <w:rPr>
          <w:rFonts w:hint="default" w:ascii="Arial" w:hAnsi="Arial" w:eastAsia="宋体" w:cs="Times New Roman"/>
          <w:sz w:val="32"/>
          <w:lang w:val="en-US" w:eastAsia="zh-CN"/>
        </w:rPr>
        <w:t> 来源： 新华网</w:t>
      </w:r>
      <w:r>
        <w:rPr>
          <w:rFonts w:hint="eastAsia" w:ascii="Arial" w:hAnsi="Arial" w:eastAsia="宋体" w:cs="Times New Roman"/>
          <w:sz w:val="32"/>
          <w:lang w:val="en-US" w:eastAsia="zh-CN"/>
        </w:rPr>
        <w:t>）</w:t>
      </w:r>
    </w:p>
    <w:p>
      <w:pPr>
        <w:widowControl/>
        <w:spacing w:line="510" w:lineRule="exact"/>
        <w:ind w:firstLine="560" w:firstLineChars="200"/>
        <w:rPr>
          <w:rFonts w:hint="eastAsia" w:ascii="宋体" w:hAnsi="宋体" w:eastAsia="宋体" w:cs="Times New Roman"/>
          <w:sz w:val="28"/>
        </w:rPr>
      </w:pPr>
      <w:r>
        <w:rPr>
          <w:rFonts w:hint="default" w:ascii="宋体" w:hAnsi="宋体" w:eastAsia="宋体" w:cs="Times New Roman"/>
          <w:sz w:val="28"/>
        </w:rPr>
        <w:t>根据党中央有关规定，中央政治局委员、书记处书记，全国人大常委会、国务院、全国政协党组成员，最高人民法院、最高人民检察院党组书记每年向党中央和习近平总书记书面述职。近期，有关同志按规定向党中央和习近平总书记书面述职。习近平认真审阅了述职报告并提出重要要求，强调今年是进入全面建设社会主义现代化国家、向第二个百年奋斗目标进军新征程的重要一年，我们党将召开二十大。要全面贯彻党的十九大和十九届历次全会精神，增强“四个意识”、坚定“四个自信”、做到“两个维护”，对“国之大者”领悟到位，始终在思想上政治上行动上同党中央保持高度一致。要弘扬伟大建党精神，以强烈的政治责任感和历史使命感履行职责，坚持问题导向，坚持底线思维，以钉钉子精神做好各项工作，坚定不移贯彻落实党中央方针政策和工作部署。要坚持稳中求进工作总基调，推动分管领域、分管部门完整、准确、全面贯彻新发展理念，加快构建新发展格局，推动高质量发展，做好保障和改善民生各项工作。要履行全面从严治党主体责任，执行中央八项规定及其实施细则精神，发扬自我革命精神，永葆清正廉洁的政治本色。要继续发扬历史主动精神，敢于斗争、善于斗争，乘势而上、砥砺前行，时刻以党和人民事业为重，走好全面建设社会主义现代化国家新的赶考之路，以实际行动迎接党的二十大胜利召开。</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有关同志紧扣2021年度中心工作和主要任务，围绕庆祝中国共产党成立一百周年、开展党史学习教育、应对百年变局和世纪疫情、实现“十四五”良好开局等撰写述职报告，总结经验，分析不足，提出努力方向。主要有以下内容。</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一是深入学习党的十九大及十九届历次全会精神，深刻领会“两个确立”的决定性意义，不断增强“两个维护”的政治自觉、思想自觉、行动自觉，确保在政治立场、政治方向、政治原则、政治道路上始终同以习近平同志为核心的党中央保持高度一致。</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二是带头学习贯彻习近平新时代中国特色社会主义思想，坚持用马克思主义之“矢”去射新时代中国之“的”。扎实开展党史学习教育，自觉弘扬伟大建党精神，始终掌握新时代新征程党和国家事业发展的历史主动。</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三是坚决贯彻落实党中央决策部署和习近平总书记重要指示批示精神，统筹推进疫情防控和经济社会发展、统筹发展和安全，增强斗争精神和斗争本领，分类精准施策，积极研究推动分管领域工作，认真完成党中央赋予的职责任务。</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四是认真履行全面从严治党主体责任，严格执行请示报告制度，扎实推进分管领域党风廉政建设和反腐败工作，切实加强领导班子和干部队伍建设，全面提高党的建设质量。</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五是严格落实中央八项规定及其实施细则精神，坚持以身作则、廉洁自律，坚决反对形式主义、官僚主义，坚决反对特权思想，从严教育管理亲属和身边工作人员，主动接受各方面监督。</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360"/>
        <w:rPr>
          <w:rFonts w:hint="default" w:ascii="Helvetica" w:hAnsi="Helvetica" w:eastAsia="Helvetica" w:cs="Helvetica"/>
          <w:i w:val="0"/>
          <w:iCs w:val="0"/>
          <w:caps w:val="0"/>
          <w:color w:val="404040"/>
          <w:spacing w:val="0"/>
          <w:sz w:val="18"/>
          <w:szCs w:val="18"/>
          <w:shd w:val="clear" w:fill="FFFFFF"/>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360"/>
        <w:rPr>
          <w:rFonts w:hint="default" w:ascii="Helvetica" w:hAnsi="Helvetica" w:eastAsia="Helvetica" w:cs="Helvetica"/>
          <w:i w:val="0"/>
          <w:iCs w:val="0"/>
          <w:caps w:val="0"/>
          <w:color w:val="404040"/>
          <w:spacing w:val="0"/>
          <w:sz w:val="18"/>
          <w:szCs w:val="18"/>
          <w:shd w:val="clear" w:fill="FFFFFF"/>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ind w:left="0" w:right="0" w:firstLine="0"/>
        <w:jc w:val="center"/>
        <w:rPr>
          <w:rFonts w:hint="default" w:ascii="Helvetica" w:hAnsi="Helvetica" w:eastAsia="Helvetica" w:cs="Helvetica"/>
          <w:b/>
          <w:bCs/>
          <w:i w:val="0"/>
          <w:iCs w:val="0"/>
          <w:caps w:val="0"/>
          <w:color w:val="404040"/>
          <w:spacing w:val="0"/>
          <w:kern w:val="0"/>
          <w:sz w:val="33"/>
          <w:szCs w:val="33"/>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ind w:left="0" w:right="0" w:firstLine="0"/>
        <w:jc w:val="center"/>
        <w:rPr>
          <w:rFonts w:hint="default" w:ascii="Helvetica" w:hAnsi="Helvetica" w:eastAsia="Helvetica" w:cs="Helvetica"/>
          <w:b/>
          <w:bCs/>
          <w:i w:val="0"/>
          <w:iCs w:val="0"/>
          <w:caps w:val="0"/>
          <w:color w:val="404040"/>
          <w:spacing w:val="0"/>
          <w:kern w:val="0"/>
          <w:sz w:val="33"/>
          <w:szCs w:val="33"/>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ind w:left="0" w:right="0" w:firstLine="0"/>
        <w:jc w:val="center"/>
        <w:rPr>
          <w:rFonts w:hint="default" w:ascii="Helvetica" w:hAnsi="Helvetica" w:eastAsia="Helvetica" w:cs="Helvetica"/>
          <w:b/>
          <w:bCs/>
          <w:i w:val="0"/>
          <w:iCs w:val="0"/>
          <w:caps w:val="0"/>
          <w:color w:val="404040"/>
          <w:spacing w:val="0"/>
          <w:kern w:val="0"/>
          <w:sz w:val="33"/>
          <w:szCs w:val="33"/>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ind w:left="0" w:right="0" w:firstLine="0"/>
        <w:jc w:val="center"/>
        <w:rPr>
          <w:rFonts w:hint="default" w:ascii="Helvetica" w:hAnsi="Helvetica" w:eastAsia="Helvetica" w:cs="Helvetica"/>
          <w:b/>
          <w:bCs/>
          <w:i w:val="0"/>
          <w:iCs w:val="0"/>
          <w:caps w:val="0"/>
          <w:color w:val="404040"/>
          <w:spacing w:val="0"/>
          <w:kern w:val="0"/>
          <w:sz w:val="33"/>
          <w:szCs w:val="33"/>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ind w:left="0" w:right="0" w:firstLine="0"/>
        <w:jc w:val="both"/>
        <w:rPr>
          <w:rFonts w:hint="default" w:ascii="方正小标宋_GBK" w:hAnsi="方正小标宋简体" w:eastAsia="方正小标宋_GBK" w:cs="方正小标宋简体"/>
          <w:b/>
          <w:bCs/>
          <w:sz w:val="28"/>
          <w:szCs w:val="28"/>
          <w:lang w:val="en-US" w:eastAsia="zh-CN"/>
        </w:rPr>
      </w:pPr>
      <w:r>
        <w:rPr>
          <w:rFonts w:hint="default" w:ascii="方正小标宋_GBK" w:hAnsi="方正小标宋简体" w:eastAsia="方正小标宋_GBK" w:cs="方正小标宋简体"/>
          <w:b/>
          <w:bCs/>
          <w:sz w:val="28"/>
          <w:szCs w:val="28"/>
          <w:lang w:val="en-US" w:eastAsia="zh-CN"/>
        </w:rPr>
        <w:t xml:space="preserve">习近平在中央党校（国家行政学院）中青年干部培训班开班式上发表重要讲话强调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ind w:left="0" w:right="0" w:firstLine="0"/>
        <w:jc w:val="center"/>
        <w:rPr>
          <w:rFonts w:ascii="Helvetica" w:hAnsi="Helvetica" w:eastAsia="Helvetica" w:cs="Helvetica"/>
          <w:b/>
          <w:bCs/>
          <w:i w:val="0"/>
          <w:iCs w:val="0"/>
          <w:caps w:val="0"/>
          <w:color w:val="404040"/>
          <w:spacing w:val="0"/>
          <w:sz w:val="33"/>
          <w:szCs w:val="33"/>
        </w:rPr>
      </w:pPr>
      <w:r>
        <w:rPr>
          <w:rFonts w:hint="default" w:ascii="方正小标宋简体" w:hAnsi="方正小标宋简体" w:eastAsia="方正小标宋简体" w:cs="方正小标宋简体"/>
          <w:b/>
          <w:bCs/>
          <w:sz w:val="36"/>
          <w:szCs w:val="36"/>
          <w:lang w:val="en-US" w:eastAsia="zh-CN"/>
        </w:rPr>
        <w:t>筑牢理想信念根基树立践行正确政绩观 在新时代新征程上留下无悔的奋斗足迹 王沪宁出席</w:t>
      </w:r>
    </w:p>
    <w:p>
      <w:pPr>
        <w:widowControl/>
        <w:spacing w:before="100"/>
        <w:ind w:firstLine="2560" w:firstLineChars="800"/>
        <w:rPr>
          <w:rFonts w:hint="default" w:ascii="Arial" w:hAnsi="Arial" w:eastAsia="宋体" w:cs="Times New Roman"/>
          <w:sz w:val="32"/>
        </w:rPr>
      </w:pPr>
      <w:r>
        <w:rPr>
          <w:rFonts w:hint="eastAsia" w:ascii="Arial" w:hAnsi="Arial" w:eastAsia="宋体" w:cs="Times New Roman"/>
          <w:sz w:val="32"/>
          <w:lang w:val="en-US" w:eastAsia="zh-CN"/>
        </w:rPr>
        <w:t>（</w:t>
      </w:r>
      <w:r>
        <w:rPr>
          <w:rFonts w:hint="default" w:ascii="Arial" w:hAnsi="Arial" w:eastAsia="宋体" w:cs="Times New Roman"/>
          <w:sz w:val="32"/>
          <w:lang w:val="en-US" w:eastAsia="zh-CN"/>
        </w:rPr>
        <w:t>来源： 新华网</w:t>
      </w:r>
      <w:r>
        <w:rPr>
          <w:rFonts w:hint="eastAsia" w:ascii="Arial" w:hAnsi="Arial" w:eastAsia="宋体" w:cs="Times New Roman"/>
          <w:sz w:val="32"/>
          <w:lang w:val="en-US" w:eastAsia="zh-CN"/>
        </w:rPr>
        <w:t>）</w:t>
      </w:r>
    </w:p>
    <w:p>
      <w:pPr>
        <w:widowControl/>
        <w:spacing w:line="510" w:lineRule="exact"/>
        <w:ind w:firstLine="360" w:firstLineChars="200"/>
        <w:rPr>
          <w:rFonts w:hint="eastAsia" w:ascii="宋体" w:hAnsi="宋体" w:eastAsia="宋体" w:cs="Times New Roman"/>
          <w:sz w:val="28"/>
        </w:rPr>
      </w:pPr>
      <w:r>
        <w:rPr>
          <w:rFonts w:ascii="Helvetica" w:hAnsi="Helvetica" w:eastAsia="Helvetica" w:cs="Helvetica"/>
          <w:i w:val="0"/>
          <w:iCs w:val="0"/>
          <w:caps w:val="0"/>
          <w:color w:val="404040"/>
          <w:spacing w:val="0"/>
          <w:sz w:val="18"/>
          <w:szCs w:val="18"/>
          <w:shd w:val="clear" w:fill="FFFFFF"/>
        </w:rPr>
        <w:t>　</w:t>
      </w:r>
      <w:r>
        <w:rPr>
          <w:rFonts w:hint="eastAsia" w:ascii="宋体" w:hAnsi="宋体" w:eastAsia="宋体" w:cs="Times New Roman"/>
          <w:sz w:val="28"/>
        </w:rPr>
        <w:t>2022年春季学期中央党校（国家行政学院）中青年干部培训班3月1日上午在中央党校开班。中共中央总书记、国家主席、中央军委主席习近平在开班式上发表重要讲话强调，年轻干部是党和国家事业发展的希望，必须筑牢理想信念根基，守住拒腐防变防线，树立和践行正确政绩观，练就过硬本领，发扬担当和斗争精神，贯彻党的群众路线，锤炼对党忠诚的政治品格，树立不负人民的家国情怀，追求高尚纯粹的思想境界，为党和人民事业拼搏奉献，在新时代新征程上留下无悔的奋斗足迹。</w:t>
      </w:r>
    </w:p>
    <w:p>
      <w:pPr>
        <w:widowControl/>
        <w:spacing w:line="510" w:lineRule="exact"/>
        <w:ind w:firstLine="560" w:firstLineChars="200"/>
        <w:rPr>
          <w:rFonts w:hint="eastAsia" w:ascii="宋体" w:hAnsi="宋体" w:eastAsia="宋体" w:cs="Times New Roman"/>
          <w:sz w:val="28"/>
        </w:rPr>
      </w:pPr>
      <w:r>
        <w:rPr>
          <w:rFonts w:hint="default" w:ascii="宋体" w:hAnsi="宋体" w:eastAsia="宋体" w:cs="Times New Roman"/>
          <w:sz w:val="28"/>
        </w:rPr>
        <w:t>中共中央政治局常委、中央书记处书记王沪宁出席开班式。</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习近平强调，理想信念是立党兴党之基，也是党员干部安身立命之本。年轻干部接好班，最重要的是接好坚持马克思主义信仰、为共产主义远大理想和中国特色社会主义共同理想而奋斗的班。党员干部只有胸怀天下、志存高远，不忘初心使命，把人生理想融入党和人民事业之中，把为人民幸福而奋斗作为自己最大的幸福，才能拥有高尚的、充实的人生。坚定理想信念，必先知之而后信之，信之而后行之。坚定理想信念不是一阵子而是一辈子的事，要常修常炼、常悟常进，无论顺境逆境都坚贞不渝，经得起大浪淘沙的考验。</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习近平指出，年轻干部必须牢记清廉是福、贪欲是祸的道理，经常对照党的理论和路线方针政策、对照党章党规党纪、对照初心使命，看清一些事情该不该做、能不能干，时刻自重自省，严守纪法规矩。守住拒腐防变防线，最紧要的是守住内心，从小事小节上守起，正心明道、怀德自重，勤掸“思想尘”、多思“贪欲害”、常破“心中贼”，以内无妄思保证外无妄动。</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习近平强调，干部守住守牢拒腐防变防线，要层层设防、处处设防。要守住政治关，时刻绷紧旗帜鲜明讲政治这根弦，在大是大非面前、在政治原则问题上做到头脑特别清醒、立场特别坚定，决不当两面派、做两面人，决不拿党的原则做交易。要守住权力关，始终保持对权力的敬畏感，坚持公正用权、依法用权、为民用权、廉洁用权。要守住交往关，交往必须有原则、有规矩，不断净化社交圈、生活圈、朋友圈。要守住生活关，培养健康情趣，崇尚简朴生活，保持共产党人本色。要守住亲情关，严格家教家风，既要自己以身作则，又要对亲属子女看得紧一点、管得勤一点。</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习近平指出，树立和践行正确政绩观，起决定性作用的是党性。只有党性坚强、摒弃私心杂念，才能保证政绩观不出偏差。共产党人必须牢记，为民造福是最大政绩。我们谋划推进工作，一定要坚持全心全意为人民服务的根本宗旨，坚持以人民为中心的发展思想，坚持发展为了人民、发展依靠人民、发展成果由人民共享，把好事实事做到群众心坎上。什么是好事实事，要从群众切身需要来考量，不能主观臆断，不能简单化、片面化。哪里有人民需要，哪里就能做出好事实事，哪里就能创造业绩。业绩好不好，要看群众实际感受，由群众来评判。有些事情是不是好事实事，不能只看群众眼前的需求，还要看是否会有后遗症，是否会“解决一个问题，留下十个遗憾”。</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习近平强调，实现第二个百年奋斗目标，我们要坚持党的基本路线，坚持以经济建设为中心，但在新形势下发展不能穿新鞋走老路，必须完整、准确、全面贯彻新发展理念，加快构建新发展格局，推动高质量发展。业绩都是干出来的，真干才能真出业绩、出真业绩。面对新形势新任务，党员干部一定要真抓实干，务实功、出实招、求实效，善作善成，坚决杜绝口号式、表态式、包装式落实的做法。对当务之急，要立说立行、紧抓快办，不能慢慢吞吞、拖拖拉拉。对长期任务，要保持战略定力和耐心，坚持一张蓝图绘到底，滴水穿石，久久为功。要强化精准思维，做到谋划时统揽大局、操作中细致精当，以绣花功夫把工作做扎实、做到位。</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习近平指出，年轻干部要胜任领导工作，需要掌握的本领是很多的。最根本的本领是理论素养。马克思主义立场、观点、方法是做好工作的看家本领，是指导我们认识世界、改造世界的强大思想武器。党员干部一定要加强理论学习、厚实理论功底，自觉用新时代党的创新理论观察新形势、研究新情况、解决新问题，使各项工作朝着正确方向、按照客观规律推进。要坚持理论和实践相结合，注重在实践中学真知、悟真谛，加强磨练、增长本领。关键是要虚心用心，甘当“小学生”，不懂就问、不耻下问，切忌主观臆断、不懂装懂。</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习近平强调，只有全党继续发扬担当和斗争精神，才能实现中华民族伟大复兴的宏伟目标。担当和斗争是一种精神，最需要的是无私的品格和无畏的勇气。无私者无畏，无畏者才能担当、能斗争。担当和斗争是一种责任，敢于负责才叫真担当、真斗争。党员干部特别是领导干部要发扬历史主动精神，在机遇面前主动出击，不犹豫、不观望；在困难面前迎难而上，不推诿、不逃避；在风险面前积极应对，不畏缩、不躲闪。担当和斗争是一种格局，坚持局部服从全局、自觉为大局担当更为可贵。要心怀“国之大者”，站在全局和战略的高度想问题、办事情，一切工作都要以贯彻落实党中央决策部署为前提，不能为了局部利益损害全局利益、为了暂时利益损害根本利益和长远利益。</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习近平指出，这些年，我们强调必须准备进行具有许多新的历史特点的伟大斗争，正是有了这样的思想准备，我们才能从容应对一系列风险考验。无数事实告诉我们，唯有以狭路相逢勇者胜的气概，敢于斗争、善于斗争，我们才能赢得尊严、赢得主动，切实维护国家主权、安全、发展利益。年轻干部一定要挺起脊梁、冲锋在前，在斗争中经风雨、见世面。</w:t>
      </w:r>
    </w:p>
    <w:p>
      <w:pPr>
        <w:widowControl/>
        <w:spacing w:line="510" w:lineRule="exact"/>
        <w:ind w:firstLine="560" w:firstLineChars="200"/>
        <w:rPr>
          <w:rFonts w:hint="eastAsia" w:ascii="宋体" w:hAnsi="宋体" w:eastAsia="宋体" w:cs="Times New Roman"/>
          <w:sz w:val="28"/>
          <w:lang w:eastAsia="zh-CN"/>
        </w:rPr>
      </w:pPr>
      <w:r>
        <w:rPr>
          <w:rFonts w:hint="default" w:ascii="宋体" w:hAnsi="宋体" w:eastAsia="宋体" w:cs="Times New Roman"/>
          <w:sz w:val="28"/>
        </w:rPr>
        <w:t>习近平强调，党的十八大以来，我们先后开展一系列集中学习教育，一个重要目的就是教育引导全党牢记中国共产党是什么、要干什么这个根本问题，始终保持党同人民的血肉联系。贯彻党的群众路线，首先要对群众有感情，真正把自己当作群众的一员、把群众的事当作自己的事。要深入研究和准确把握新形势下群众工作的特点和规律，改进群众工作方法，提高群众工作水平。信访是送上门来的群众工作，要通过信访渠道摸清群众愿望和诉求，找到工作差距和不足，举一反三，加以改进，更好为群众服务。领导干部要学网、懂网、用网，了解群众所思所愿，收集好想法好建议，积极回应网民关切。要高度关注新业态发展，坚持网上网下结合，做好新就业群体的思想引导和凝聚服务工作</w:t>
      </w:r>
      <w:r>
        <w:rPr>
          <w:rFonts w:hint="eastAsia" w:ascii="宋体" w:hAnsi="宋体" w:eastAsia="宋体" w:cs="Times New Roman"/>
          <w:sz w:val="28"/>
          <w:lang w:eastAsia="zh-CN"/>
        </w:rPr>
        <w:t>。</w:t>
      </w:r>
    </w:p>
    <w:p>
      <w:pPr>
        <w:widowControl/>
        <w:spacing w:line="510" w:lineRule="exact"/>
        <w:ind w:firstLine="560" w:firstLineChars="200"/>
        <w:rPr>
          <w:rFonts w:hint="eastAsia" w:ascii="宋体" w:hAnsi="宋体" w:eastAsia="宋体" w:cs="Times New Roman"/>
          <w:sz w:val="28"/>
        </w:rPr>
      </w:pPr>
      <w:r>
        <w:rPr>
          <w:rFonts w:hint="default" w:ascii="宋体" w:hAnsi="宋体" w:eastAsia="宋体" w:cs="Times New Roman"/>
          <w:sz w:val="28"/>
        </w:rPr>
        <w:t>陈希主持开班式，表示习近平总书记的重要讲话饱含着对年轻干部的殷切期望，为广大年轻干部健康成长指明了努力方向，要深入学习领会，真正内化于心、外化于行；要进一步学懂弄通做实习近平新时代中国特色社会主义思想，深刻领悟“两个确立”的决定性意义，切实转化为坚决做到“两个维护”的高度自觉，转化为奋进新征程、建功新时代的强大动力，埋头苦干、勇毅前行，以实际行动迎接党的二十大胜利召开。</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丁薛祥、黄坤明出席开班式。</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2022年春季学期中央党校（国家行政学院）中青年干部培训班学员参加开班式，中央有关部门负责同志列席开班式。</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360"/>
        <w:rPr>
          <w:rFonts w:hint="eastAsia" w:ascii="Helvetica" w:hAnsi="Helvetica" w:eastAsia="宋体" w:cs="Helvetica"/>
          <w:i w:val="0"/>
          <w:iCs w:val="0"/>
          <w:caps w:val="0"/>
          <w:color w:val="404040"/>
          <w:spacing w:val="0"/>
          <w:sz w:val="18"/>
          <w:szCs w:val="18"/>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360"/>
        <w:rPr>
          <w:rFonts w:hint="eastAsia" w:ascii="Helvetica" w:hAnsi="Helvetica" w:eastAsia="宋体" w:cs="Helvetica"/>
          <w:i w:val="0"/>
          <w:iCs w:val="0"/>
          <w:caps w:val="0"/>
          <w:color w:val="404040"/>
          <w:spacing w:val="0"/>
          <w:sz w:val="18"/>
          <w:szCs w:val="18"/>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360"/>
        <w:rPr>
          <w:rFonts w:hint="eastAsia" w:ascii="Helvetica" w:hAnsi="Helvetica" w:eastAsia="宋体" w:cs="Helvetica"/>
          <w:i w:val="0"/>
          <w:iCs w:val="0"/>
          <w:caps w:val="0"/>
          <w:color w:val="404040"/>
          <w:spacing w:val="0"/>
          <w:sz w:val="18"/>
          <w:szCs w:val="18"/>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360"/>
        <w:rPr>
          <w:rFonts w:hint="eastAsia" w:ascii="Helvetica" w:hAnsi="Helvetica" w:eastAsia="宋体" w:cs="Helvetica"/>
          <w:i w:val="0"/>
          <w:iCs w:val="0"/>
          <w:caps w:val="0"/>
          <w:color w:val="404040"/>
          <w:spacing w:val="0"/>
          <w:sz w:val="18"/>
          <w:szCs w:val="18"/>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360"/>
        <w:jc w:val="center"/>
        <w:rPr>
          <w:rFonts w:hint="eastAsia" w:ascii="方正小标宋简体" w:hAnsi="方正小标宋简体" w:eastAsia="方正小标宋简体" w:cs="方正小标宋简体"/>
          <w:b/>
          <w:bCs/>
          <w:kern w:val="2"/>
          <w:sz w:val="36"/>
          <w:szCs w:val="36"/>
          <w:lang w:val="en-US" w:eastAsia="zh-CN" w:bidi="ar-SA"/>
        </w:rPr>
      </w:pPr>
      <w:r>
        <w:rPr>
          <w:rFonts w:hint="eastAsia" w:ascii="方正小标宋简体" w:hAnsi="方正小标宋简体" w:eastAsia="方正小标宋简体" w:cs="方正小标宋简体"/>
          <w:b/>
          <w:bCs/>
          <w:kern w:val="2"/>
          <w:sz w:val="36"/>
          <w:szCs w:val="36"/>
          <w:lang w:val="en-US" w:eastAsia="zh-CN" w:bidi="ar-SA"/>
        </w:rPr>
        <w:t>（两会受权发布）全国政协十三届五次会议在京开幕 习近平李克强栗战书王沪宁赵乐际韩正王岐山到会祝贺 汪洋作政协常委会工作报告 张庆黎主持 刘新成作提案工作情况报告</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360"/>
        <w:jc w:val="center"/>
        <w:rPr>
          <w:rFonts w:hint="default" w:ascii="方正小标宋简体" w:hAnsi="方正小标宋简体" w:eastAsia="方正小标宋简体" w:cs="方正小标宋简体"/>
          <w:b/>
          <w:bCs/>
          <w:kern w:val="2"/>
          <w:sz w:val="36"/>
          <w:szCs w:val="36"/>
          <w:lang w:val="en-US" w:eastAsia="zh-CN" w:bidi="ar-SA"/>
        </w:rPr>
      </w:pPr>
      <w:r>
        <w:rPr>
          <w:rFonts w:hint="eastAsia" w:ascii="Arial" w:hAnsi="Arial" w:eastAsia="宋体" w:cs="Times New Roman"/>
          <w:kern w:val="2"/>
          <w:sz w:val="32"/>
          <w:szCs w:val="22"/>
          <w:lang w:val="en-US" w:eastAsia="zh-CN" w:bidi="ar-SA"/>
        </w:rPr>
        <w:t>（来源：新华网）</w:t>
      </w:r>
    </w:p>
    <w:p>
      <w:pPr>
        <w:widowControl/>
        <w:spacing w:line="510" w:lineRule="exact"/>
        <w:ind w:firstLine="560" w:firstLineChars="200"/>
        <w:rPr>
          <w:rFonts w:hint="eastAsia" w:ascii="宋体" w:hAnsi="宋体" w:eastAsia="宋体" w:cs="Times New Roman"/>
          <w:sz w:val="28"/>
        </w:rPr>
      </w:pPr>
      <w:r>
        <w:rPr>
          <w:rFonts w:hint="default" w:ascii="宋体" w:hAnsi="宋体" w:eastAsia="宋体" w:cs="Times New Roman"/>
          <w:sz w:val="28"/>
        </w:rPr>
        <w:t>凝心聚力共圆伟大梦想，踔厉奋发再谱时代华章。中国人民政治协商会议第十三届全国委员会第五次会议4日下午在人民大会堂开幕。近2000名全国政协委员将紧扣党和国家工作大局，深入协商议政、认真履职尽责、广泛凝聚共识，为全面建设社会主义现代化国家汇聚智慧和力量。</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全国政协主席汪洋，全国政协副主席张庆黎、刘奇葆、帕巴拉·格列朗杰、万钢、何厚铧、卢展工、马飚、陈晓光、梁振英、夏宝龙、李斌、巴特尔、汪永清、何立峰、苏辉、郑建邦、辜胜阻、刘新成、何维、邵鸿、高云龙在主席台前排就座。</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党和国家领导人习近平、李克强、栗战书、王沪宁、赵乐际、韩正、王岐山等在主席台就座，祝贺大会召开。</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全国政协十三届五次会议应出席委员2157人，实到1988人，符合规定人数。</w:t>
      </w:r>
    </w:p>
    <w:p>
      <w:pPr>
        <w:widowControl/>
        <w:spacing w:line="510" w:lineRule="exact"/>
        <w:ind w:firstLine="560" w:firstLineChars="200"/>
        <w:rPr>
          <w:rFonts w:hint="eastAsia" w:ascii="宋体" w:hAnsi="宋体" w:eastAsia="宋体" w:cs="Times New Roman"/>
          <w:sz w:val="28"/>
        </w:rPr>
      </w:pPr>
      <w:r>
        <w:rPr>
          <w:rFonts w:hint="default" w:ascii="宋体" w:hAnsi="宋体" w:eastAsia="宋体" w:cs="Times New Roman"/>
          <w:sz w:val="28"/>
        </w:rPr>
        <w:t>下午3时，张庆黎宣布大会开幕，全体起立，奏唱国歌。</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大会首先审议通过了政协第十三届全国委员会第五次会议议程。</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汪洋代表政协第十三届全国委员会常务委员会，向大会报告工作。</w:t>
      </w:r>
    </w:p>
    <w:p>
      <w:pPr>
        <w:widowControl/>
        <w:spacing w:line="510" w:lineRule="exact"/>
        <w:ind w:firstLine="560" w:firstLineChars="200"/>
        <w:rPr>
          <w:rFonts w:hint="eastAsia" w:ascii="宋体" w:hAnsi="宋体" w:eastAsia="宋体" w:cs="Times New Roman"/>
          <w:sz w:val="28"/>
        </w:rPr>
      </w:pPr>
      <w:r>
        <w:rPr>
          <w:rFonts w:hint="default" w:ascii="宋体" w:hAnsi="宋体" w:eastAsia="宋体" w:cs="Times New Roman"/>
          <w:sz w:val="28"/>
        </w:rPr>
        <w:t>汪洋指出，2021年是党和国家历史上具有里程碑意义的一年。在中共中央坚强领导下，政协全国委员会及其常务委员会以习近平新时代中国特色社会主义思想为指导，坚持团结和民主两大主题，坚持政协性质定位，以庆祝中国共产党成立一百周年为主线强化思想政治引领，以促进“十四五”良好开局为重点认真履职尽责，以提高政协制度效能为目标推进专门协商机构建设，为党和国家事业发展作出新的贡献。</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汪洋从5个方面总结了过去一年全国政协的工作。一是聚焦庆祝中国共产党百年华诞，深入开展以中共党史为重点的“四史”教育，引导广大政协委员深刻领会“两个确立”的决定性意义，增强做到“两个维护”的政治自觉、思想自觉、行动自觉，筑牢共同思想政治基础。二是围绕推动高质量发展、保障和改善民生、推进生态文明建设、扩大高水平对外开放等议政建言，助力“十四五”良好开局。三是丰富政协协商内涵，强化专门委员会基础性作用，创设专家协商会，突出协商式监督特色，发挥委员自主调研优势，拓宽社情民意信息反映渠道，更好发挥专门协商机构效能。四是完善团结联谊方法载体，积极开展谈心谈话、委员宣讲等工作，做好疫情防控常态化条件下对外交往工作，成功举办辛亥革命110周年纪念大会，广泛汇聚智慧和力量。五是加强政协自身建设，切实提高履职成效。</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汪洋强调，2022年，人民政协要以习近平新时代中国特色社会主义思想为指导，全面贯彻中共十九大和十九届历次全会精神，认真落实中央政协工作会议精神，增强“四个意识”、坚定“四个自信”、做到“两个维护”，坚持稳中求进工作总基调，坚持团结和民主两大主题，坚持建言资政和凝聚共识双向发力，把迎接中共二十大、学习宣传贯彻中共二十大精神作为贯穿全年的重大政治任务，认真做好思想引导、汇聚力量、议政建言、服务大局各项工作，为保持平稳健康的经济环境、国泰民安的社会环境、风清气正的政治环境作出贡献。</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汪洋强调，人民政协因团结而生、依团结而存、靠团结而兴，是大团结大联合的象征。要深刻认识加强中华儿女大团结是新时代人民政协的历史责任，坚持一致性和多样性统一，有效运用制度优势寻求最大公约数、画出最大同心圆，把更多人团结在中国共产党周围，把更多力量汇聚到共襄复兴伟业的历史进程之中。要更好发挥人民政协的协商优势，通过同心同向的真诚协商，引导委员正确看待经济社会发展形势，更好理解和落实党的方针政策，精准有效做好理顺情绪、引导预期、坚定信心的工作，以协商聚共识、以共识固团结。团结要有圆心，固守圆心才能万众一心。中国共产党成为中华儿女大团结的圆心，是历史的选择、人民的选择。人民政协要坚持中国共产党的领导特别是党中央集中统一领导，在党的旗帜下巩固和壮大爱国统一战线，有效汇聚中国人民和海内外中华儿女的智慧力量，形成真正的、广泛的、紧密的大团结。</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全国政协副主席刘新成代表政协第十三届全国委员会常务委员会，向大会报告政协十三届四次会议以来的提案工作情况。政协委员、政协各参加单位紧扣实现第一个百年奋斗目标、“十四五”开局起步和人民群众普遍关心的热点难点问题，提出提案6117件，立案5039件，99.8%已办复。健全提案交办机制，各承办单位高度重视政协提案办理，加强组织领导，深化提案办理协商，办理质量进一步提高。提案所提意见建议为服务党和国家决策、统筹疫情防控和经济社会发展、促进各项事业进步贡献力量。</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在主席台就座的领导同志还有：丁薛祥、王晨、刘鹤、许其亮、孙春兰、李希、李强、李鸿忠、杨洁篪、杨晓渡、张又侠、陈希、陈全国、陈敏尔、胡春华、郭声琨、黄坤明、蔡奇、尤权、曹建明、张春贤、沈跃跃、吉炳轩、艾力更·依明巴海、万鄂湘、陈竺、王东明、白玛赤林、丁仲礼、郝明金、蔡达峰、武维华、魏凤和、王勇、王毅、肖捷、赵克志、周强、张军等。</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中共中央、全国人大常委会、国务院有关部门负责同志应邀列席开幕会。外国驻华使节等应邀参加开幕会。</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ind w:left="0" w:right="0" w:firstLine="360"/>
        <w:rPr>
          <w:rFonts w:hint="default" w:ascii="Helvetica" w:hAnsi="Helvetica" w:eastAsia="Helvetica" w:cs="Helvetica"/>
          <w:i w:val="0"/>
          <w:iCs w:val="0"/>
          <w:caps w:val="0"/>
          <w:color w:val="000000"/>
          <w:spacing w:val="0"/>
          <w:sz w:val="18"/>
          <w:szCs w:val="18"/>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ind w:right="0"/>
        <w:rPr>
          <w:rFonts w:hint="default" w:ascii="Helvetica" w:hAnsi="Helvetica" w:eastAsia="Helvetica" w:cs="Helvetica"/>
          <w:i w:val="0"/>
          <w:iCs w:val="0"/>
          <w:caps w:val="0"/>
          <w:color w:val="000000"/>
          <w:spacing w:val="0"/>
          <w:sz w:val="18"/>
          <w:szCs w:val="18"/>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ind w:left="0" w:right="0" w:firstLine="360"/>
        <w:jc w:val="center"/>
        <w:rPr>
          <w:rFonts w:hint="eastAsia" w:ascii="方正小标宋简体" w:hAnsi="方正小标宋简体" w:eastAsia="方正小标宋简体" w:cs="方正小标宋简体"/>
          <w:b/>
          <w:bCs/>
          <w:kern w:val="2"/>
          <w:sz w:val="36"/>
          <w:szCs w:val="36"/>
          <w:lang w:val="en-US" w:eastAsia="zh-CN" w:bidi="ar-SA"/>
        </w:rPr>
      </w:pPr>
      <w:r>
        <w:rPr>
          <w:rFonts w:hint="eastAsia" w:ascii="方正小标宋简体" w:hAnsi="方正小标宋简体" w:eastAsia="方正小标宋简体" w:cs="方正小标宋简体"/>
          <w:b/>
          <w:bCs/>
          <w:kern w:val="2"/>
          <w:sz w:val="36"/>
          <w:szCs w:val="36"/>
          <w:lang w:val="en-US" w:eastAsia="zh-CN" w:bidi="ar-SA"/>
        </w:rPr>
        <w:t>（两会受权发布）习近平在参加内蒙古代表团审议时强调 不断巩固中华民族共同体思想基础 共同建设伟大祖国 共同创造美好生活</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ind w:left="0" w:right="0" w:firstLine="360"/>
        <w:jc w:val="center"/>
        <w:rPr>
          <w:rFonts w:hint="default" w:ascii="方正小标宋简体" w:hAnsi="方正小标宋简体" w:eastAsia="方正小标宋简体" w:cs="方正小标宋简体"/>
          <w:b/>
          <w:bCs/>
          <w:kern w:val="2"/>
          <w:sz w:val="36"/>
          <w:szCs w:val="36"/>
          <w:lang w:val="en-US" w:eastAsia="zh-CN" w:bidi="ar-SA"/>
        </w:rPr>
      </w:pPr>
      <w:r>
        <w:rPr>
          <w:rFonts w:hint="eastAsia" w:ascii="Arial" w:hAnsi="Arial" w:eastAsia="宋体" w:cs="Times New Roman"/>
          <w:kern w:val="2"/>
          <w:sz w:val="32"/>
          <w:szCs w:val="22"/>
          <w:lang w:val="en-US" w:eastAsia="zh-CN" w:bidi="ar-SA"/>
        </w:rPr>
        <w:t>（来源：新华网）</w:t>
      </w:r>
    </w:p>
    <w:p>
      <w:pPr>
        <w:widowControl/>
        <w:spacing w:line="510" w:lineRule="exact"/>
        <w:ind w:firstLine="360" w:firstLineChars="200"/>
        <w:rPr>
          <w:rFonts w:hint="eastAsia" w:ascii="宋体" w:hAnsi="宋体" w:eastAsia="宋体" w:cs="Times New Roman"/>
          <w:sz w:val="28"/>
        </w:rPr>
      </w:pPr>
      <w:r>
        <w:rPr>
          <w:rFonts w:hint="eastAsia" w:ascii="Helvetica" w:hAnsi="Helvetica" w:eastAsia="Helvetica" w:cs="Helvetica"/>
          <w:i w:val="0"/>
          <w:iCs w:val="0"/>
          <w:caps w:val="0"/>
          <w:color w:val="000000"/>
          <w:spacing w:val="0"/>
          <w:sz w:val="18"/>
          <w:szCs w:val="18"/>
        </w:rPr>
        <w:t>　</w:t>
      </w:r>
      <w:r>
        <w:rPr>
          <w:rFonts w:hint="eastAsia" w:ascii="宋体" w:hAnsi="宋体" w:eastAsia="宋体" w:cs="Times New Roman"/>
          <w:sz w:val="28"/>
        </w:rPr>
        <w:t>中共中央总书记、国家主席、中央军委主席习近平5日下午在参加他所在的十三届全国人大五次会议内蒙古代表团审议时强调，民族团结是我国各族人民的生命线，中华民族共同体意识是民族团结之本。要紧紧抓住铸牢中华民族共同体意识这条主线，深化民族团结进步教育，引导各族群众牢固树立休戚与共、荣辱与共、生死与共、命运与共的共同体理念，不断巩固中华民族共同体思想基础，促进各民族在中华民族大家庭中像石榴籽一样紧紧抱在一起，共同建设伟大祖国，共同创造美好生活，着力保持平稳健康的经济环境、国泰民安的社会环境、风清气正的政治环境，以实际行动迎接党的二十大胜利召开。</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内蒙古代表团审议热烈，气氛活跃。张磊、郭艳玲、贾润安、王晓红、冯艳丽、赵会杰、史玉东等7位代表分别就完整准确全面贯彻新发展理念、加强草原生态建设、煤化工产业助力实现碳达峰碳中和、将铸牢中华民族共同体意识融入办学治校教书育人全过程、为实现高质量发展贡献航天力量、推进乡村振兴、振兴民族奶业等问题发言。习近平不时插话并记录。</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在认真听取大家发言后，习近平作了发言。他首先表示赞成政府工作报告，肯定内蒙古一年来的工作，希望内蒙古的同志坚决贯彻党中央决策部署，统筹抓好疫情防控和经济社会发展各项工作，坚定不移走以生态优先、绿色发展为导向的高质量发展新路子，切实履行维护国家生态安全、能源安全、粮食安全、产业安全的重大政治责任，不断铸牢中华民族共同体意识，深入推进全面从严治党，把祖国北部边疆风景线打造得更加亮丽，书写新时代内蒙古高质量发展新篇章。</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习近平指出，2021年，我们全面推进改革发展稳定各项工作，推动党和国家事业取得新的重大成就。我们隆重庆祝建党一百周年，开展党史学习教育，召开党的十九届六中全会并作出党的第三个历史决议。我们如期打赢脱贫攻坚战，如期全面建成小康社会、实现第一个百年奋斗目标，开启全面建设社会主义现代化国家、向第二个百年奋斗目标进军新征程。我们坚持人民至上、生命至上，坚持外防输入、内防反弹，坚持科学精准、动态清零，慎终如始抓好新冠肺炎疫情常态化防控，经济发展和疫情防控保持全球领先地位，“十四五”实现良好开局。我们成功举办北京冬奥会，为世界奉献了一场简约、安全、精彩的体育盛会，我国体育健儿奋力拼搏，取得了参加冬奥会历史最好成绩。这些成绩对党和国家事业发展意义重大。</w:t>
      </w:r>
    </w:p>
    <w:p>
      <w:pPr>
        <w:widowControl/>
        <w:spacing w:line="510" w:lineRule="exact"/>
        <w:ind w:firstLine="560" w:firstLineChars="200"/>
        <w:rPr>
          <w:rFonts w:hint="eastAsia" w:ascii="宋体" w:hAnsi="宋体" w:eastAsia="宋体" w:cs="Times New Roman"/>
          <w:sz w:val="28"/>
        </w:rPr>
      </w:pPr>
      <w:r>
        <w:rPr>
          <w:rFonts w:hint="default" w:ascii="宋体" w:hAnsi="宋体" w:eastAsia="宋体" w:cs="Times New Roman"/>
          <w:sz w:val="28"/>
        </w:rPr>
        <w:t>习近平强调，回顾新时代党和人民奋进历程，我们更加坚定了以下重要认识。一是坚持党的全面领导是坚持和发展中国特色社会主义的必由之路。只要坚定不移坚持党的全面领导、维护党中央权威和集中统一领导，我们就一定能够确保全党全国拥有团结奋斗的强大政治凝聚力、发展自信心，集聚起守正创新、共克时艰的强大力量，形成风雨来袭时全体人民最可靠的主心骨。二是中国特色社会主义是实现中华民族伟大复兴的必由之路。只要始终不渝走中国特色社会主义道路，我们就一定能够不断实现人民对美好生活的向往，不断推进全体人民共同富裕。三是团结奋斗是中国人民创造历史伟业的必由之路。只要在党的领导下全国各族人民团结一心、众志成城，敢于斗争、善于斗争，我们就一定能够战胜前进道路上的一切困难挑战，继续创造令人刮目相看的新的奇迹。四是贯彻新发展理念是新时代我国发展壮大的必由之路。只要完整、准确、全面贯彻新发展理念，加快构建新发展格局，推动高质量发展，加快实现科技自立自强，我们就一定能够不断提高我国发展的竞争力和持续力，在日趋激烈的国际竞争中把握主动、赢得未来。五是全面从严治党是党永葆生机活力、走好新的赶考之路的必由之路。办好中国的事情，关键在党、关键在全面从严治党。只要大力弘扬伟大建党精神，不忘初心使命，勇于自我革命，不断清除一切损害党的先进性和纯洁性的有害因素，不断清除一切侵蚀党的健康肌体的病原体，我们就一定能够确保党不变质、不变色、不变味。</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习近平指出，我国是统一的多民族国家，各民族团结和谐，则国家兴旺、社会安定、人民幸福；反之，则国家衰败、社会动荡、人民遭殃。党中央强调把铸牢中华民族共同体意识作为新时代党的民族工作的主线，是着眼于维护中华民族大团结、实现中华民族伟大复兴中国梦作出的重大决策，也是深刻总结历史经验教训得出的重要结论。</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习近平强调，内蒙古的今天是各族群众共同奋斗的结果，内蒙古的明天仍然需要各族群众团结奋斗。铸牢中华民族共同体意识，既要做看得见、摸得着的工作，也要做大量“润物细无声”的事情。推进中华民族共有精神家园建设，促进各民族交往交流交融，各项工作都要往实里抓、往细里做，要有形、有感、有效。各族干部要全面理解和贯彻党的民族理论和民族政策，自觉从党和国家工作大局、从中华民族整体利益的高度想问题、作决策、抓工作，只要是有利于铸牢中华民族共同体意识的工作就要多做，并且要做深做细做实；只要是不利于铸牢中华民族共同体意识的事情坚决不做。要把铸牢中华民族共同体意识的工作要求贯彻落实到全区历史文化宣传教育、公共文化设施建设、城市标志性建筑建设、旅游景观陈列等相关方面，正确处理中华文化和本民族文化的关系，为铸牢中华民族共同体意识夯实思想文化基础。</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习近平指出，内蒙古是边疆民族地区，在维护民族团结和边疆安宁上担负着重大责任。要见微知著，增强忧患意识，提高战略思维，有效防范民族工作领域的各种风险隐患，切实筑牢祖国北疆安全稳定屏障。</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习近平特别强调，要统筹抓好疫情防控和经济社会发展，落实好常态化疫情防控各项举措，完善常态化防控和突发疫情应急处置机制，突出口岸地区疫情防控这个重点，守住不出现疫情规模性反弹的底线。要积极稳妥推进碳达峰碳中和工作，立足富煤贫油少气的基本国情，按照国家“双碳”工作规划部署，增强系统观念，坚持稳中求进、逐步实现，坚持降碳、减污、扩绿、增长协同推进，在降碳的同时确保能源安全、产业链供应链安全、粮食安全，保障群众正常生活，不能脱离实际、急于求成。要始终保持反腐败永远在路上的清醒和坚定，坚持不敢腐、不能腐、不想腐一体推进，坚决割除毒瘤、清除毒源、肃清流毒。要把严肃党内政治生活作为推动全面从严治党向纵深发展的基础性工程，加快推动党内政治生活全面回归健康规范的轨道。要巩固拓展党史学习教育成果，建立常态化长效化制度机制，教育引导广大党员、干部把学党史、用党史作为终身必修课，不断坚定历史自信、增强政治自觉，弘扬伟大建党精神，更加信心满怀地奋进新征程、建功新时代。</w:t>
      </w:r>
    </w:p>
    <w:p>
      <w:pPr>
        <w:widowControl/>
        <w:spacing w:line="510" w:lineRule="exact"/>
        <w:ind w:firstLine="560" w:firstLineChars="200"/>
        <w:rPr>
          <w:rFonts w:hint="default" w:ascii="Helvetica" w:hAnsi="Helvetica" w:eastAsia="Helvetica" w:cs="Helvetica"/>
          <w:i w:val="0"/>
          <w:iCs w:val="0"/>
          <w:caps w:val="0"/>
          <w:color w:val="000000"/>
          <w:spacing w:val="0"/>
          <w:sz w:val="18"/>
          <w:szCs w:val="18"/>
        </w:rPr>
      </w:pPr>
      <w:r>
        <w:rPr>
          <w:rFonts w:hint="default" w:ascii="宋体" w:hAnsi="宋体" w:eastAsia="宋体" w:cs="Times New Roman"/>
          <w:sz w:val="28"/>
        </w:rPr>
        <w:t>丁薛祥、何立峰等参加。</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ind w:left="0" w:right="0" w:firstLine="360"/>
        <w:rPr>
          <w:rFonts w:hint="default" w:ascii="Helvetica" w:hAnsi="Helvetica" w:eastAsia="Helvetica" w:cs="Helvetica"/>
          <w:i w:val="0"/>
          <w:iCs w:val="0"/>
          <w:caps w:val="0"/>
          <w:color w:val="000000"/>
          <w:spacing w:val="0"/>
          <w:sz w:val="18"/>
          <w:szCs w:val="18"/>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ind w:left="0" w:right="0" w:firstLine="360"/>
        <w:rPr>
          <w:rFonts w:hint="default" w:ascii="Helvetica" w:hAnsi="Helvetica" w:eastAsia="Helvetica" w:cs="Helvetica"/>
          <w:i w:val="0"/>
          <w:iCs w:val="0"/>
          <w:caps w:val="0"/>
          <w:color w:val="000000"/>
          <w:spacing w:val="0"/>
          <w:sz w:val="18"/>
          <w:szCs w:val="18"/>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ind w:left="0" w:right="0" w:firstLine="360"/>
        <w:rPr>
          <w:rFonts w:hint="default" w:ascii="Helvetica" w:hAnsi="Helvetica" w:eastAsia="Helvetica" w:cs="Helvetica"/>
          <w:i w:val="0"/>
          <w:iCs w:val="0"/>
          <w:caps w:val="0"/>
          <w:color w:val="000000"/>
          <w:spacing w:val="0"/>
          <w:sz w:val="18"/>
          <w:szCs w:val="18"/>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ind w:left="0" w:right="0" w:firstLine="0"/>
        <w:jc w:val="center"/>
        <w:rPr>
          <w:rFonts w:hint="default" w:ascii="Helvetica" w:hAnsi="Helvetica" w:eastAsia="Helvetica" w:cs="Helvetica"/>
          <w:b/>
          <w:bCs/>
          <w:i w:val="0"/>
          <w:iCs w:val="0"/>
          <w:caps w:val="0"/>
          <w:color w:val="404040"/>
          <w:spacing w:val="0"/>
          <w:kern w:val="0"/>
          <w:sz w:val="31"/>
          <w:szCs w:val="31"/>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ind w:left="0" w:right="0" w:firstLine="0"/>
        <w:jc w:val="center"/>
        <w:rPr>
          <w:rFonts w:hint="default" w:ascii="Helvetica" w:hAnsi="Helvetica" w:eastAsia="Helvetica" w:cs="Helvetica"/>
          <w:b/>
          <w:bCs/>
          <w:i w:val="0"/>
          <w:iCs w:val="0"/>
          <w:caps w:val="0"/>
          <w:color w:val="404040"/>
          <w:spacing w:val="0"/>
          <w:kern w:val="0"/>
          <w:sz w:val="31"/>
          <w:szCs w:val="31"/>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ind w:left="0" w:right="0" w:firstLine="0"/>
        <w:jc w:val="both"/>
        <w:rPr>
          <w:rFonts w:hint="default" w:ascii="Helvetica" w:hAnsi="Helvetica" w:eastAsia="Helvetica" w:cs="Helvetica"/>
          <w:b/>
          <w:bCs/>
          <w:i w:val="0"/>
          <w:iCs w:val="0"/>
          <w:caps w:val="0"/>
          <w:color w:val="404040"/>
          <w:spacing w:val="0"/>
          <w:kern w:val="0"/>
          <w:sz w:val="31"/>
          <w:szCs w:val="31"/>
          <w:shd w:val="clear" w:fill="FFFFFF"/>
          <w:lang w:val="en-US" w:eastAsia="zh-CN" w:bidi="ar"/>
        </w:rPr>
      </w:pPr>
    </w:p>
    <w:p>
      <w:pPr>
        <w:widowControl/>
        <w:shd w:val="clear" w:color="auto" w:fill="FFFFFF"/>
        <w:spacing w:before="150" w:after="150" w:line="480" w:lineRule="atLeast"/>
        <w:jc w:val="center"/>
        <w:outlineLvl w:val="0"/>
        <w:rPr>
          <w:rFonts w:hint="eastAsia" w:ascii="方正小标宋简体" w:hAnsi="方正小标宋简体" w:eastAsia="方正小标宋简体" w:cs="方正小标宋简体"/>
          <w:b/>
          <w:bCs/>
          <w:sz w:val="36"/>
          <w:szCs w:val="36"/>
        </w:rPr>
      </w:pPr>
      <w:r>
        <w:rPr>
          <w:rFonts w:hint="default" w:ascii="方正小标宋简体" w:hAnsi="方正小标宋简体" w:eastAsia="方正小标宋简体" w:cs="方正小标宋简体"/>
          <w:b/>
          <w:bCs/>
          <w:sz w:val="36"/>
          <w:szCs w:val="36"/>
          <w:lang w:val="en-US" w:eastAsia="zh-CN"/>
        </w:rPr>
        <w:t>北京2022年冬残奥会隆重开幕 习近平出席开幕式并宣布北京冬残奥会开幕</w:t>
      </w:r>
    </w:p>
    <w:p>
      <w:pPr>
        <w:widowControl/>
        <w:spacing w:before="100"/>
        <w:ind w:firstLine="2560" w:firstLineChars="800"/>
        <w:rPr>
          <w:rFonts w:hint="default" w:ascii="Arial" w:hAnsi="Arial" w:eastAsia="宋体" w:cs="Times New Roman"/>
          <w:sz w:val="32"/>
        </w:rPr>
      </w:pPr>
      <w:r>
        <w:rPr>
          <w:rFonts w:hint="eastAsia" w:ascii="Arial" w:hAnsi="Arial" w:eastAsia="宋体" w:cs="Times New Roman"/>
          <w:sz w:val="32"/>
          <w:lang w:val="en-US" w:eastAsia="zh-CN"/>
        </w:rPr>
        <w:t>（</w:t>
      </w:r>
      <w:r>
        <w:rPr>
          <w:rFonts w:hint="default" w:ascii="Arial" w:hAnsi="Arial" w:eastAsia="宋体" w:cs="Times New Roman"/>
          <w:sz w:val="32"/>
          <w:lang w:val="en-US" w:eastAsia="zh-CN"/>
        </w:rPr>
        <w:t>来源： 新华网</w:t>
      </w:r>
      <w:r>
        <w:rPr>
          <w:rFonts w:hint="eastAsia" w:ascii="Arial" w:hAnsi="Arial" w:eastAsia="宋体" w:cs="Times New Roman"/>
          <w:sz w:val="32"/>
          <w:lang w:val="en-US" w:eastAsia="zh-CN"/>
        </w:rPr>
        <w:t>）</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绽放生命精彩，礼赞自强不息。北京2022年冬残奥会开幕式4日晚在国家体育场隆重举行，国家主席习近平出席开幕式并宣布北京冬残奥会开幕。</w:t>
      </w:r>
    </w:p>
    <w:p>
      <w:pPr>
        <w:widowControl/>
        <w:spacing w:line="510" w:lineRule="exact"/>
        <w:ind w:firstLine="560" w:firstLineChars="200"/>
        <w:rPr>
          <w:rFonts w:hint="eastAsia" w:ascii="宋体" w:hAnsi="宋体" w:eastAsia="宋体" w:cs="Times New Roman"/>
          <w:sz w:val="28"/>
        </w:rPr>
      </w:pPr>
      <w:r>
        <w:rPr>
          <w:rFonts w:hint="default" w:ascii="宋体" w:hAnsi="宋体" w:eastAsia="宋体" w:cs="Times New Roman"/>
          <w:sz w:val="28"/>
        </w:rPr>
        <w:t>李克强、栗战书、汪洋、王沪宁、赵乐际、韩正、王岐山等党和国家领导人，国际残奥委会主席帕森斯出席开幕式。</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残疾人在全球总人口中占比约15%，是休戚与共的人类命运共同体的重要组成部分。北京2022年冬残奥会，是北京2008年残奥会后中国举办的又一全球残疾人体育盛会。</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国家体育场华灯璀璨，流光溢彩。19时57分，北京冬残奥会会徽呈现在体育场中央巨幅地屏上。在《和平——命运共同体》的乐曲声中，习近平和夫人彭丽媛同帕森斯等走上主席台，向观众挥手致意。全场响起长时间的热烈掌声和欢呼声。</w:t>
      </w:r>
    </w:p>
    <w:p>
      <w:pPr>
        <w:widowControl/>
        <w:spacing w:line="510" w:lineRule="exact"/>
        <w:ind w:firstLine="560" w:firstLineChars="200"/>
        <w:rPr>
          <w:rFonts w:hint="eastAsia" w:ascii="宋体" w:hAnsi="宋体" w:eastAsia="宋体" w:cs="Times New Roman"/>
          <w:sz w:val="28"/>
        </w:rPr>
      </w:pPr>
      <w:r>
        <w:rPr>
          <w:rFonts w:hint="default" w:ascii="宋体" w:hAnsi="宋体" w:eastAsia="宋体" w:cs="Times New Roman"/>
          <w:sz w:val="28"/>
        </w:rPr>
        <w:t>场地中央，灿烂的星海中，浮现过往12届冬残奥会举办城市名称，最终定格在“2022北京”。代表冬残奥会六大竞赛项目的运动员们从一条雪道疾驰而下，滑入场内。场地中央出现一条冰壶赛道，随着冰壶滑出，倒计时数字在场地内闪现：10、9、8、7、6、5、4、3、2、1……全场欢呼。</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播音员向观众介绍中国国家主席习近平、国际残奥委会主席帕森斯，习近平和帕森斯向大家挥手致意，全场再次响起热烈掌声。</w:t>
      </w:r>
    </w:p>
    <w:p>
      <w:pPr>
        <w:widowControl/>
        <w:spacing w:line="510" w:lineRule="exact"/>
        <w:ind w:firstLine="560" w:firstLineChars="200"/>
        <w:rPr>
          <w:rFonts w:hint="eastAsia" w:ascii="宋体" w:hAnsi="宋体" w:eastAsia="宋体" w:cs="Times New Roman"/>
          <w:sz w:val="28"/>
        </w:rPr>
      </w:pPr>
      <w:r>
        <w:rPr>
          <w:rFonts w:hint="default" w:ascii="宋体" w:hAnsi="宋体" w:eastAsia="宋体" w:cs="Times New Roman"/>
          <w:sz w:val="28"/>
        </w:rPr>
        <w:t>在残疾人合唱团《我和我的祖国》的深情歌声中，8位中国残疾人运动员和为残疾人事业作出贡献的人士代表，护卫着五星红旗来到体育场升旗区。20时08分，在雄壮的中华人民共和国国歌声中，五星红旗冉冉升起。</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4个憨态可掬的北京冬残奥会吉祥物“雪容融”滑入场地中央，运动员入场式开始。来自世界各地的冬残奥运动员代表们精神抖擞地进入体育场。现场观众用热情的掌声和欢呼声，向他们表示欢迎和敬意。本届冬残奥会共有来自46个国家（地区）的代表团参加。未来9天里，近600名残疾人运动员将参加6个大项的比赛。</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伴着《歌唱祖国》的旋律，东道主中国代表团最后入场。残奥越野滑雪和冬季两项运动员郭雨洁、残奥冰球运动员汪之栋持鲜艳的五星红旗，行进在队伍最前列。本届冬残奥会中国代表团共217人，其中运动员96人，将参加全部6个大项、73个小项的角逐。这是我国参加冬残奥会以来，代表团规模最大、运动员人数最多、参赛项目最全的一届。</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运动员入场完毕，大屏幕播放国际残奥委会短片《我们这15%》，展现了残疾人充满自信和活力的风采，呼吁进一步提高对全球12亿残疾人的关注度、包容性和无障碍水平。</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随后，北京冬奥组委主席蔡奇致辞。他说，在习近平主席亲自推动和中国政府坚强领导下，我们践行绿色、共享、开放、廉洁的办奥理念，与国际残奥委会等方面通力合作，精心做好北京冬残奥会筹办工作，确保“两个奥运、同样精彩”。期待残奥健儿的精彩表现，让我们享受残奥运动带来的竞技之美、精神之美、生命之美。相信北京冬残奥会将向世界传递信心、友爱与希望，展现构建人类命运共同体的美好愿望。让我们携手一起向未来，谱写残奥运动新篇章。</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国际残奥委会主席帕森斯致辞。他表示，北京冬残奥会场馆设施独具匠心，赛事保障严密细致，疫情防控安全高效，中国人民热情好客，为不同国家（地区）运动员搭建了充分展示残奥运动魅力的舞台。中方鼓励和调动残疾人参与冬季运动的工作成就斐然。</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21时02分，开幕式迎来激动人心的一刻。国家主席习近平宣布：北京2022年冬残奥会开幕！顿时，雪花造型的紫色焰火绽放夜空，将奥林匹克公园装点得格外美丽。</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来自各行各业的代表，共同演绎了残健共融的温情时刻。8名旗手手持国际残奥委会会旗入场。他们是：中国女子轮椅篮球国家队教练陈琦、盲人门球国际级裁判郝国华、残奥会羽毛球金牌获得者刘禹彤、残奥会投掷项目金牌获得者姚娟、残奥会游泳金牌获得者张丽、残奥会轮椅击剑金牌获得者孙刚、残奥会乒乓球金牌获得者薛娟、残奥会轮椅击剑金牌获得者李豪。由视力残疾学生组成的管乐团奏响国际残奥委会会歌。国际残奥委会会旗徐徐升起，同五星红旗一道高高飘扬。</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随后，中国残奥高山滑雪运动员张梦秋、轮椅冰壶运动员陈建新代表全体参赛运动员，中国残奥冰球项目裁判张立恒代表全体裁判员，中国轮椅冰壶教练岳清爽代表全体教练员及官员分别宣誓。</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大屏幕上，名为《绽放》的短片吸引了全场观众的目光。几名可爱的盲童，绘制出一幅灿烂的笑脸图画。场地中央，展现着斑斓绚丽的色彩，这是盲童们用心中的光芒绘就的美好画面。伴着《冬残奥圆舞曲》的旋律，一群听障舞蹈演员在手语老师的引导下，与健全人舞蹈演员默契配合，翩翩起舞，展现着人与人之间的友爱、生命的活力与潜能。</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21时23分，北京冬残奥会火炬进入会场。北京冬残奥会火种由采集自残奥运动发源地英国曼德维尔和北京、延庆、张家口三个赛区的共9处火种汇集而成。3月2日至4日，冬残奥会火炬传递在北京、延庆、张家口三个赛区进行。国家体育场内，平昌冬残奥会高山滑雪女子坐姿组选手刘思彤、里约残奥会和东京残奥会5枚田径金牌获得者文晓燕、东京残奥会2枚游泳金牌获得者马佳、东京残奥会轮椅篮球亚军获得者张雪梅、里约残奥会和东京残奥会4枚田径金牌获得者刘翠青、连续三届残奥会射击金牌获得者董超、连续三届残奥会坐式排球奖牌获得者唐雪梅等7名火炬手将冬残奥会火炬棒棒相传，接力前行，受到全场观众的热烈欢迎。</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万众瞩目中，最后一棒火炬手——雅典残奥会和北京残奥会获得跳远、三级跳远冠军并打破世界纪录的李端将手中的火炬嵌入“大雪花”造型的主火炬塔中央。北京冬残奥会沿用了北京冬奥会的主火炬设计方式，再次体现了绿色环保理念。</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绚丽的焰火腾空而起，点燃了人们心中的激情，体育场内一片欢腾。</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中共中央政治局委员、中央书记处书记，全国人大常委会副委员长，国务委员，最高人民法院院长，最高人民检察院检察长，全国政协副主席以及中央军委委员出席开幕式。</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国际残奥委会负责人等出席开幕式。</w:t>
      </w:r>
    </w:p>
    <w:p>
      <w:pPr>
        <w:widowControl/>
        <w:spacing w:line="510" w:lineRule="exact"/>
        <w:ind w:firstLine="560" w:firstLineChars="200"/>
        <w:rPr>
          <w:rFonts w:hint="default" w:ascii="宋体" w:hAnsi="宋体" w:eastAsia="宋体" w:cs="Times New Roman"/>
          <w:sz w:val="28"/>
        </w:rPr>
      </w:pPr>
    </w:p>
    <w:p>
      <w:pPr>
        <w:widowControl/>
        <w:spacing w:line="510" w:lineRule="exact"/>
        <w:ind w:firstLine="560" w:firstLineChars="200"/>
        <w:rPr>
          <w:rFonts w:hint="default" w:ascii="宋体" w:hAnsi="宋体" w:eastAsia="宋体" w:cs="Times New Roman"/>
          <w:sz w:val="28"/>
        </w:rPr>
      </w:pPr>
    </w:p>
    <w:p>
      <w:pPr>
        <w:widowControl/>
        <w:spacing w:line="510" w:lineRule="exact"/>
        <w:ind w:firstLine="560" w:firstLineChars="200"/>
        <w:rPr>
          <w:rFonts w:hint="default" w:ascii="宋体" w:hAnsi="宋体" w:eastAsia="宋体" w:cs="Times New Roman"/>
          <w:sz w:val="28"/>
        </w:rPr>
      </w:pPr>
    </w:p>
    <w:p>
      <w:pPr>
        <w:widowControl/>
        <w:spacing w:line="510" w:lineRule="exact"/>
        <w:ind w:firstLine="560" w:firstLineChars="200"/>
        <w:rPr>
          <w:rFonts w:hint="default" w:ascii="宋体" w:hAnsi="宋体" w:eastAsia="宋体" w:cs="Times New Roman"/>
          <w:sz w:val="28"/>
        </w:rPr>
      </w:pPr>
    </w:p>
    <w:p>
      <w:pPr>
        <w:widowControl/>
        <w:spacing w:line="510" w:lineRule="exact"/>
        <w:ind w:firstLine="560" w:firstLineChars="200"/>
        <w:rPr>
          <w:rFonts w:hint="default" w:ascii="宋体" w:hAnsi="宋体" w:eastAsia="宋体" w:cs="Times New Roman"/>
          <w:sz w:val="28"/>
        </w:rPr>
      </w:pPr>
    </w:p>
    <w:p>
      <w:pPr>
        <w:widowControl/>
        <w:spacing w:line="510" w:lineRule="exact"/>
        <w:ind w:firstLine="560" w:firstLineChars="200"/>
        <w:rPr>
          <w:rFonts w:hint="default" w:ascii="宋体" w:hAnsi="宋体" w:eastAsia="宋体" w:cs="Times New Roman"/>
          <w:sz w:val="28"/>
        </w:rPr>
      </w:pPr>
    </w:p>
    <w:p>
      <w:pPr>
        <w:widowControl/>
        <w:spacing w:line="510" w:lineRule="exact"/>
        <w:ind w:firstLine="560" w:firstLineChars="200"/>
        <w:rPr>
          <w:rFonts w:hint="default" w:ascii="宋体" w:hAnsi="宋体" w:eastAsia="宋体" w:cs="Times New Roman"/>
          <w:sz w:val="28"/>
        </w:rPr>
      </w:pPr>
    </w:p>
    <w:p>
      <w:pPr>
        <w:widowControl/>
        <w:spacing w:line="510" w:lineRule="exact"/>
        <w:ind w:firstLine="560" w:firstLineChars="200"/>
        <w:rPr>
          <w:rFonts w:hint="default" w:ascii="宋体" w:hAnsi="宋体" w:eastAsia="宋体" w:cs="Times New Roman"/>
          <w:sz w:val="28"/>
        </w:rPr>
      </w:pPr>
    </w:p>
    <w:p>
      <w:pPr>
        <w:widowControl/>
        <w:spacing w:line="510" w:lineRule="exact"/>
        <w:ind w:firstLine="560" w:firstLineChars="200"/>
        <w:rPr>
          <w:rFonts w:hint="default" w:ascii="宋体" w:hAnsi="宋体" w:eastAsia="宋体" w:cs="Times New Roman"/>
          <w:sz w:val="28"/>
        </w:rPr>
      </w:pPr>
    </w:p>
    <w:p>
      <w:pPr>
        <w:widowControl/>
        <w:spacing w:line="510" w:lineRule="exact"/>
        <w:rPr>
          <w:rFonts w:hint="default" w:ascii="宋体" w:hAnsi="宋体" w:eastAsia="宋体" w:cs="Times New Roman"/>
          <w:sz w:val="28"/>
        </w:rPr>
      </w:pPr>
    </w:p>
    <w:p>
      <w:pPr>
        <w:widowControl/>
        <w:spacing w:line="510" w:lineRule="exact"/>
        <w:rPr>
          <w:rFonts w:hint="default" w:ascii="宋体" w:hAnsi="宋体" w:eastAsia="宋体" w:cs="Times New Roman"/>
          <w:sz w:val="28"/>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ind w:left="0" w:right="0" w:firstLine="360"/>
        <w:rPr>
          <w:rFonts w:hint="default" w:ascii="Helvetica" w:hAnsi="Helvetica" w:eastAsia="Helvetica" w:cs="Helvetica"/>
          <w:i w:val="0"/>
          <w:iCs w:val="0"/>
          <w:caps w:val="0"/>
          <w:color w:val="404040"/>
          <w:spacing w:val="0"/>
          <w:sz w:val="18"/>
          <w:szCs w:val="18"/>
          <w:shd w:val="clear" w:fill="FFFFFF"/>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ind w:left="0" w:right="0" w:firstLine="360"/>
        <w:rPr>
          <w:rFonts w:hint="default" w:ascii="Helvetica" w:hAnsi="Helvetica" w:eastAsia="Helvetica" w:cs="Helvetica"/>
          <w:i w:val="0"/>
          <w:iCs w:val="0"/>
          <w:caps w:val="0"/>
          <w:color w:val="404040"/>
          <w:spacing w:val="0"/>
          <w:sz w:val="18"/>
          <w:szCs w:val="18"/>
          <w:shd w:val="clear" w:fill="FFFFFF"/>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ind w:left="0" w:right="0" w:firstLine="360"/>
        <w:rPr>
          <w:rFonts w:hint="eastAsia" w:ascii="Helvetica" w:hAnsi="Helvetica" w:eastAsia="Helvetica" w:cs="Helvetica"/>
          <w:b/>
          <w:bCs/>
          <w:i w:val="0"/>
          <w:iCs w:val="0"/>
          <w:caps w:val="0"/>
          <w:color w:val="000000"/>
          <w:spacing w:val="0"/>
          <w:sz w:val="36"/>
          <w:szCs w:val="36"/>
        </w:rPr>
      </w:pPr>
    </w:p>
    <w:p>
      <w:pPr>
        <w:widowControl/>
        <w:shd w:val="clear" w:color="auto" w:fill="FFFFFF"/>
        <w:spacing w:before="150" w:after="150" w:line="480" w:lineRule="atLeast"/>
        <w:outlineLvl w:val="0"/>
        <w:rPr>
          <w:rFonts w:hint="eastAsia" w:ascii="方正小标宋_GBK" w:hAnsi="方正小标宋简体" w:eastAsia="方正小标宋_GBK" w:cs="方正小标宋简体"/>
          <w:b/>
          <w:bCs/>
          <w:sz w:val="28"/>
          <w:szCs w:val="28"/>
        </w:rPr>
      </w:pPr>
      <w:r>
        <w:rPr>
          <w:rFonts w:hint="default" w:ascii="方正小标宋_GBK" w:hAnsi="方正小标宋简体" w:eastAsia="方正小标宋_GBK" w:cs="方正小标宋简体"/>
          <w:b/>
          <w:bCs/>
          <w:sz w:val="28"/>
          <w:szCs w:val="28"/>
        </w:rPr>
        <w:t>习近平在看望参加政协会议的农业界社会福利和社会保障界委员时强调</w:t>
      </w:r>
    </w:p>
    <w:p>
      <w:pPr>
        <w:widowControl/>
        <w:shd w:val="clear" w:color="auto" w:fill="FFFFFF"/>
        <w:spacing w:before="150" w:after="150" w:line="480" w:lineRule="atLeast"/>
        <w:jc w:val="center"/>
        <w:outlineLvl w:val="0"/>
        <w:rPr>
          <w:rFonts w:hint="default" w:ascii="方正小标宋简体" w:hAnsi="方正小标宋简体" w:eastAsia="方正小标宋简体" w:cs="方正小标宋简体"/>
          <w:b/>
          <w:bCs/>
          <w:sz w:val="36"/>
          <w:szCs w:val="36"/>
        </w:rPr>
      </w:pPr>
      <w:r>
        <w:rPr>
          <w:rFonts w:hint="default" w:ascii="方正小标宋简体" w:hAnsi="方正小标宋简体" w:eastAsia="方正小标宋简体" w:cs="方正小标宋简体"/>
          <w:b/>
          <w:bCs/>
          <w:sz w:val="36"/>
          <w:szCs w:val="36"/>
        </w:rPr>
        <w:t>把提高农业综合生产能力放在更加突出的位置</w:t>
      </w:r>
    </w:p>
    <w:p>
      <w:pPr>
        <w:widowControl/>
        <w:shd w:val="clear" w:color="auto" w:fill="FFFFFF"/>
        <w:spacing w:before="150" w:after="150" w:line="480" w:lineRule="atLeast"/>
        <w:jc w:val="center"/>
        <w:outlineLvl w:val="0"/>
        <w:rPr>
          <w:rFonts w:hint="default" w:ascii="方正小标宋简体" w:hAnsi="方正小标宋简体" w:eastAsia="方正小标宋简体" w:cs="方正小标宋简体"/>
          <w:b/>
          <w:bCs/>
          <w:sz w:val="36"/>
          <w:szCs w:val="36"/>
        </w:rPr>
      </w:pPr>
      <w:r>
        <w:rPr>
          <w:rFonts w:hint="default" w:ascii="方正小标宋简体" w:hAnsi="方正小标宋简体" w:eastAsia="方正小标宋简体" w:cs="方正小标宋简体"/>
          <w:b/>
          <w:bCs/>
          <w:sz w:val="36"/>
          <w:szCs w:val="36"/>
        </w:rPr>
        <w:t>在推动社会保障事业高质量发展上持续用力</w:t>
      </w:r>
    </w:p>
    <w:p>
      <w:pPr>
        <w:widowControl/>
        <w:spacing w:before="100"/>
        <w:ind w:firstLine="2560" w:firstLineChars="800"/>
        <w:rPr>
          <w:rFonts w:hint="default" w:ascii="Arial" w:hAnsi="Arial" w:eastAsia="宋体" w:cs="Times New Roman"/>
          <w:sz w:val="32"/>
          <w:lang w:val="en-US" w:eastAsia="zh-CN"/>
        </w:rPr>
      </w:pPr>
      <w:r>
        <w:rPr>
          <w:rFonts w:hint="eastAsia" w:ascii="Arial" w:hAnsi="Arial" w:eastAsia="宋体" w:cs="Times New Roman"/>
          <w:sz w:val="32"/>
          <w:lang w:eastAsia="zh-CN"/>
        </w:rPr>
        <w:t>（</w:t>
      </w:r>
      <w:r>
        <w:rPr>
          <w:rFonts w:hint="eastAsia" w:ascii="Arial" w:hAnsi="Arial" w:eastAsia="宋体" w:cs="Times New Roman"/>
          <w:sz w:val="32"/>
          <w:lang w:val="en-US" w:eastAsia="zh-CN"/>
        </w:rPr>
        <w:t>来源：《人民日报》）</w:t>
      </w:r>
    </w:p>
    <w:p>
      <w:pPr>
        <w:widowControl/>
        <w:spacing w:line="510" w:lineRule="exact"/>
        <w:ind w:firstLine="360" w:firstLineChars="200"/>
        <w:rPr>
          <w:rFonts w:hint="default" w:ascii="宋体" w:hAnsi="宋体" w:eastAsia="宋体" w:cs="Times New Roman"/>
          <w:sz w:val="28"/>
        </w:rPr>
      </w:pPr>
      <w:r>
        <w:rPr>
          <w:rFonts w:hint="default" w:ascii="Helvetica" w:hAnsi="Helvetica" w:eastAsia="Helvetica" w:cs="Helvetica"/>
          <w:i w:val="0"/>
          <w:iCs w:val="0"/>
          <w:caps w:val="0"/>
          <w:color w:val="000000"/>
          <w:spacing w:val="0"/>
          <w:sz w:val="18"/>
          <w:szCs w:val="18"/>
        </w:rPr>
        <w:t>　</w:t>
      </w:r>
      <w:r>
        <w:rPr>
          <w:rFonts w:hint="default" w:ascii="宋体" w:hAnsi="宋体" w:eastAsia="宋体" w:cs="Times New Roman"/>
          <w:sz w:val="28"/>
        </w:rPr>
        <w:t>中共中央总书记、国家主席、中央军委主席习近平3月6日下午看望了参加全国政协十三届五次会议的农业界、社会福利和社会保障界委员，并参加联组会，听取意见和建议。他强调，实施乡村振兴战略，必须把确保重要农产品特别是粮食供给作为首要任务，把提高农业综合生产能力放在更加突出的位置，把“藏粮于地、藏粮于技”真正落实到位。要在推动社会保障事业高质量发展上持续用力，织密社会保障安全网，为人民生活安康托底。</w:t>
      </w:r>
    </w:p>
    <w:p>
      <w:pPr>
        <w:widowControl/>
        <w:spacing w:line="510" w:lineRule="exact"/>
        <w:ind w:firstLine="560" w:firstLineChars="200"/>
        <w:rPr>
          <w:rFonts w:hint="eastAsia" w:ascii="宋体" w:hAnsi="宋体" w:eastAsia="宋体" w:cs="Times New Roman"/>
          <w:sz w:val="28"/>
        </w:rPr>
      </w:pPr>
      <w:r>
        <w:rPr>
          <w:rFonts w:hint="default" w:ascii="宋体" w:hAnsi="宋体" w:eastAsia="宋体" w:cs="Times New Roman"/>
          <w:sz w:val="28"/>
        </w:rPr>
        <w:t>在“三八”国际劳动妇女节即将到来之际，习近平代表中共中央，向参加全国两会的女代表、女委员、女工作人员，向全国各族各界妇女，向香港特别行政区、澳门特别行政区和台湾地区的女同胞、海外女侨胞，致以节日的祝贺和美好的祝福。</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中共中央政治局常委、全国政协主席汪洋参加看望和讨论。</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联组会上，羊风极、王静、唐俊杰、莫荣、益西达瓦、万建民、王海京等7位委员，围绕大力发展乡村产业、筑牢农产品质量安全基石、促进种业自主创新、补齐社保体系短板、推动社会福利事业可持续发展、全面推进农业农村现代化、动员社会力量推进共同富裕等作了发言。</w:t>
      </w:r>
    </w:p>
    <w:p>
      <w:pPr>
        <w:widowControl/>
        <w:spacing w:line="510" w:lineRule="exact"/>
        <w:ind w:firstLine="560" w:firstLineChars="200"/>
        <w:rPr>
          <w:rFonts w:hint="eastAsia" w:ascii="宋体" w:hAnsi="宋体" w:eastAsia="宋体" w:cs="Times New Roman"/>
          <w:sz w:val="28"/>
        </w:rPr>
      </w:pPr>
      <w:r>
        <w:rPr>
          <w:rFonts w:hint="default" w:ascii="宋体" w:hAnsi="宋体" w:eastAsia="宋体" w:cs="Times New Roman"/>
          <w:sz w:val="28"/>
        </w:rPr>
        <w:t>习近平在听取大家发言后发表重要讲话。他表示，来看望全国政协农业界、社会福利和社会保障界的委员，参加联组讨论，感到十分高兴。他代表中共中央，向在座各位委员、全国广大政协委员致以诚挚的问候，向全国广大农业和社会保障、社会福利工作者致以诚挚的慰问。</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习近平指出，过去一年，面对复杂严峻的国际形势、艰巨繁重的国内改革发展稳定任务特别是新冠肺炎疫情严重冲击，中共中央团结带领全党全国各族人民顽强奋斗、迎难而上，隆重庆祝中国共产党成立一百周年，如期打赢脱贫攻坚战，如期全面建成小康社会、实现第一个百年奋斗目标，开启全面建设社会主义现代化国家、向第二个百年奋斗目标进军新征程，党和国家各项事业取得新的重大成就，“十四五”实现良好开局。这些成绩来之不易，是全党全国各族人民顽强拼搏的结果，也是广大政协委员团结奋进的结果。</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习近平强调，当前，国际形势继续发生深刻复杂变化，百年变局和世纪疫情相互交织，经济全球化遭遇逆流，大国博弈日趋激烈，世界进入新的动荡变革期，国内改革发展稳定任务艰巨繁重。我们要看到，我国发展仍具有诸多战略性的有利条件。一是有中国共产党的坚强领导，总揽全局、协调各方，为沉着应对各种重大风险挑战提供根本政治保证。二是有中国特色社会主义制度的显著优势，我国政治制度和治理体系在应对新冠肺炎疫情、打赢脱贫攻坚战等实践中进一步彰显显著优越性，“中国之治”与“西方之乱”对比更加鲜明。三是有持续快速发展积累的坚实基础，我国经济实力、科技实力、国防实力、综合国力显著增强，经济体量大、回旋余地广，又有超大规模市场，长期向好的基本面不会改变，具有强大的韧性和活力。四是有长期稳定的社会环境，人民获得感、幸福感、安全感显著增强，社会治理水平不断提升，续写了社会长期稳定的奇迹。五是有自信自强的精神力量，中国人民积极性、主动性、创造性进一步激发，志气、骨气、底气空前增强，党心军心民心昂扬振奋。我们要既正视困难又坚定信心，发扬历史主动精神，迎难而上，敢于斗争，砥砺前行，奋发有为，以实际行动迎接中共二十大胜利召开。</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习近平指出，粮食安全是“国之大者”。悠悠万事，吃饭为大。民以食为天。经过艰苦努力，我国以占世界9%的耕地、6%的淡水资源，养育了世界近1/5的人口，从当年4亿人吃不饱到今天14亿多人吃得好，有力回答了“谁来养活中国”的问题。这一成绩来之不易，要继续巩固拓展。在粮食安全这个问题上不能有丝毫麻痹大意，不能认为进入工业化，吃饭问题就可有可无，也不要指望依靠国际市场来解决。要未雨绸缪，始终绷紧粮食安全这根弦，始终坚持以我为主、立足国内、确保产能、适度进口、科技支撑。</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习近平强调，要全面落实粮食安全党政同责，严格粮食安全责任制考核，主产区、主销区、产销平衡区要饭碗一起端、责任一起扛。要优化布局，稳口粮、稳玉米、扩大豆、扩油料，保证粮食年产量保持在1.3万亿斤以上，确保中国人的饭碗主要装中国粮。要保护农民种粮积极性，发展适度规模经营，让农民能获利、多得利。制止餐饮浪费是一项长期任务，要坚持不懈抓下去，推动建设节约型社会。</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习近平指出，耕地是粮食生产的命根子，是中华民族永续发展的根基。农田就是农田，只能用来发展种植业特别是粮食生产，要落实最严格的耕地保护制度，加强用途管制，规范占补平衡，强化土地流转用途监管，推进撂荒地利用，坚决遏制耕地“非农化”、基本农田“非粮化”。农田必须是良田，要建设国家粮食安全产业带，加强农田水利建设，实施黑土地保护工程，分类改造盐碱地，努力建成10亿亩高标准农田。要采取“长牙齿”的硬措施，全面压实各级地方党委和政府耕地保护责任，中央要和各地签订耕地保护“军令状”，严格考核、终身追责，确保18亿亩耕地实至名归。</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习近平强调，解决吃饭问题，根本出路在科技。种源安全关系到国家安全，必须下决心把我国种业搞上去，实现种业科技自立自强、种源自主可控。要发挥我国制度优势，科学调配优势资源，推进种业领域国家重大创新平台建设，加强基础性前沿性研究，加强种质资源收集、保护和开发利用，加快生物育种产业化步伐。要深化农业科技体制改革，强化企业创新主体地位，健全品种审定和知识产权保护制度，以创新链建设为抓手推动我国种业高质量发展。</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习近平指出，要树立大食物观，从更好满足人民美好生活需要出发，掌握人民群众食物结构变化趋势，在确保粮食供给的同时，保障肉类、蔬菜、水果、水产品等各类食物有效供给，缺了哪样也不行。要在保护好生态环境的前提下，从耕地资源向整个国土资源拓展，宜粮则粮、宜经则经、宜牧则牧、宜渔则渔、宜林则林，形成同市场需求相适应、同资源环境承载力相匹配的现代农业生产结构和区域布局。要向森林要食物，向江河湖海要食物，向设施农业要食物，同时要从传统农作物和畜禽资源向更丰富的生物资源拓展，发展生物科技、生物产业，向植物动物微生物要热量、要蛋白。要积极推进农业供给侧结构性改革，全方位、多途径开发食物资源，开发丰富多样的食物品种，实现各类食物供求平衡，更好满足人民群众日益多元化的食物消费需求。</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习近平强调，乡村振兴不能只盯着经济发展，还必须强化农村基层党组织建设，重视农民思想道德教育，重视法治建设，健全乡村治理体系，深化村民自治实践，有效发挥村规民约、家教家风作用，培育文明乡风、良好家风、淳朴民风。要健全农村扫黑除恶常态化机制，持续打击农村黑恶势力、宗族恶势力，依法打击农村黄赌毒和侵害妇女儿童权益的违法犯罪行为。</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习近平指出，我国已建成世界上规模最大的社会保障体系。要在推动社会保障事业高质量发展上持续用力，增强制度的统一性和规范性，发展多层次、多支柱养老保险体系，把更多人纳入社会保障体系。要健全灵活就业人员社保制度，扩大失业、工伤、生育保险的覆盖面，实现制度安排更加公平，覆盖范围更加广泛，为人民生活安康托底。要健全社会保障基金监管体系，严厉打击欺诈骗保、套保和挪用贪占各类社会保障资金的违法行为，守护好人民群众的每一分“养老钱”、“保命钱”。</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习近平强调，民生无小事，枝叶总关情。对困难群众，我们要格外关注、格外关爱、格外关心，帮助他们排忧解难。要深化社会救助制度改革，形成以基本生活救助、专项社会救助、急难社会救助为主体，社会力量参与为补充，覆盖全面、分层分类、综合高效的社会救助格局。要针对特困人员的特点和需求精准施策，按时足额发放各类救助金，强化临时救助，确保兜住底、兜准底、兜好底。要补齐农村社会福利短板，加强对农村老年人、儿童、“三留守”人员等特殊和困难群体的关心关爱。要加大对因疫因灾遇困群众的临时救助力度，做好残疾人康复、教育、就业等工作，保障流浪乞讨人员人身安全和基本生活，关心关爱精神障碍人员，坚决杜绝欺凌虐待妇女儿童、老年人、残疾人等违法行为。</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丁薛祥、张庆黎、李斌、汪永清、辜胜阻等参加联组会。</w:t>
      </w:r>
    </w:p>
    <w:p>
      <w:pPr>
        <w:widowControl/>
        <w:spacing w:line="510" w:lineRule="exact"/>
        <w:ind w:firstLine="560" w:firstLineChars="200"/>
        <w:rPr>
          <w:rFonts w:hint="default" w:ascii="宋体" w:hAnsi="宋体" w:eastAsia="宋体" w:cs="Times New Roman"/>
          <w:sz w:val="28"/>
        </w:rPr>
      </w:pPr>
    </w:p>
    <w:p>
      <w:pPr>
        <w:widowControl/>
        <w:spacing w:line="510" w:lineRule="exact"/>
        <w:ind w:firstLine="560" w:firstLineChars="200"/>
        <w:rPr>
          <w:rFonts w:hint="default" w:ascii="宋体" w:hAnsi="宋体" w:eastAsia="宋体" w:cs="Times New Roman"/>
          <w:sz w:val="28"/>
        </w:rPr>
      </w:pPr>
    </w:p>
    <w:p>
      <w:pPr>
        <w:widowControl/>
        <w:spacing w:line="510" w:lineRule="exact"/>
        <w:ind w:firstLine="560" w:firstLineChars="200"/>
        <w:rPr>
          <w:rFonts w:hint="default" w:ascii="宋体" w:hAnsi="宋体" w:eastAsia="宋体" w:cs="Times New Roman"/>
          <w:sz w:val="28"/>
        </w:rPr>
      </w:pPr>
    </w:p>
    <w:p>
      <w:pPr>
        <w:widowControl/>
        <w:spacing w:line="510" w:lineRule="exact"/>
        <w:ind w:firstLine="560" w:firstLineChars="200"/>
        <w:rPr>
          <w:rFonts w:hint="default" w:ascii="宋体" w:hAnsi="宋体" w:eastAsia="宋体" w:cs="Times New Roman"/>
          <w:sz w:val="28"/>
        </w:rPr>
      </w:pPr>
    </w:p>
    <w:p>
      <w:pPr>
        <w:widowControl/>
        <w:spacing w:line="510" w:lineRule="exact"/>
        <w:ind w:firstLine="560" w:firstLineChars="200"/>
        <w:rPr>
          <w:rFonts w:hint="default" w:ascii="宋体" w:hAnsi="宋体" w:eastAsia="宋体" w:cs="Times New Roman"/>
          <w:sz w:val="28"/>
        </w:rPr>
      </w:pPr>
    </w:p>
    <w:p>
      <w:pPr>
        <w:widowControl/>
        <w:spacing w:line="510" w:lineRule="exact"/>
        <w:ind w:firstLine="560" w:firstLineChars="200"/>
        <w:rPr>
          <w:rFonts w:hint="default" w:ascii="宋体" w:hAnsi="宋体" w:eastAsia="宋体" w:cs="Times New Roman"/>
          <w:sz w:val="28"/>
        </w:rPr>
      </w:pPr>
    </w:p>
    <w:p>
      <w:pPr>
        <w:widowControl/>
        <w:spacing w:line="510" w:lineRule="exact"/>
        <w:ind w:firstLine="560" w:firstLineChars="200"/>
        <w:rPr>
          <w:rFonts w:hint="default" w:ascii="宋体" w:hAnsi="宋体" w:eastAsia="宋体" w:cs="Times New Roman"/>
          <w:sz w:val="28"/>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ind w:left="0" w:right="0" w:firstLine="360"/>
        <w:rPr>
          <w:rFonts w:hint="default" w:ascii="Helvetica" w:hAnsi="Helvetica" w:eastAsia="Helvetica" w:cs="Helvetica"/>
          <w:b/>
          <w:bCs/>
          <w:i w:val="0"/>
          <w:iCs w:val="0"/>
          <w:caps w:val="0"/>
          <w:color w:val="000000"/>
          <w:spacing w:val="0"/>
          <w:sz w:val="36"/>
          <w:szCs w:val="36"/>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ind w:left="0" w:right="0" w:firstLine="360"/>
        <w:rPr>
          <w:rFonts w:hint="default" w:ascii="Helvetica" w:hAnsi="Helvetica" w:eastAsia="Helvetica" w:cs="Helvetica"/>
          <w:b/>
          <w:bCs/>
          <w:i w:val="0"/>
          <w:iCs w:val="0"/>
          <w:caps w:val="0"/>
          <w:color w:val="000000"/>
          <w:spacing w:val="0"/>
          <w:sz w:val="36"/>
          <w:szCs w:val="36"/>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ind w:left="0" w:right="0" w:firstLine="360"/>
        <w:jc w:val="both"/>
        <w:rPr>
          <w:rFonts w:hint="eastAsia" w:ascii="方正小标宋_GBK" w:hAnsi="方正小标宋简体" w:eastAsia="方正小标宋_GBK" w:cs="方正小标宋简体"/>
          <w:b/>
          <w:bCs/>
          <w:kern w:val="2"/>
          <w:sz w:val="28"/>
          <w:szCs w:val="28"/>
          <w:lang w:val="en-US" w:eastAsia="zh-CN" w:bidi="ar-SA"/>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ind w:right="0"/>
        <w:jc w:val="left"/>
        <w:rPr>
          <w:rFonts w:hint="eastAsia" w:ascii="方正小标宋_GBK" w:hAnsi="方正小标宋简体" w:eastAsia="方正小标宋_GBK" w:cs="方正小标宋简体"/>
          <w:b/>
          <w:bCs/>
          <w:kern w:val="2"/>
          <w:sz w:val="28"/>
          <w:szCs w:val="28"/>
          <w:lang w:val="en-US" w:eastAsia="zh-CN" w:bidi="ar-SA"/>
        </w:rPr>
      </w:pPr>
      <w:r>
        <w:rPr>
          <w:rFonts w:hint="eastAsia" w:ascii="方正小标宋_GBK" w:hAnsi="方正小标宋简体" w:eastAsia="方正小标宋_GBK" w:cs="方正小标宋简体"/>
          <w:b/>
          <w:bCs/>
          <w:kern w:val="2"/>
          <w:sz w:val="28"/>
          <w:szCs w:val="28"/>
          <w:lang w:val="en-US" w:eastAsia="zh-CN" w:bidi="ar-SA"/>
        </w:rPr>
        <w:t xml:space="preserve">（两会受权发布）习近平在出席解放军和武警部队代表团全体会议时强调 </w:t>
      </w:r>
    </w:p>
    <w:p>
      <w:pPr>
        <w:widowControl/>
        <w:shd w:val="clear" w:color="auto" w:fill="FFFFFF"/>
        <w:spacing w:before="150" w:after="150" w:line="480" w:lineRule="atLeast"/>
        <w:jc w:val="center"/>
        <w:outlineLvl w:val="0"/>
        <w:rPr>
          <w:rFonts w:hint="eastAsia"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贯彻依法治军战略 提高国防和军队建设法治化水平</w:t>
      </w:r>
    </w:p>
    <w:p>
      <w:pPr>
        <w:widowControl/>
        <w:shd w:val="clear" w:color="auto" w:fill="FFFFFF"/>
        <w:spacing w:before="150" w:after="150" w:line="480" w:lineRule="atLeast"/>
        <w:jc w:val="center"/>
        <w:outlineLvl w:val="0"/>
        <w:rPr>
          <w:rFonts w:hint="default" w:ascii="方正小标宋简体" w:hAnsi="方正小标宋简体" w:eastAsia="方正小标宋简体" w:cs="方正小标宋简体"/>
          <w:b/>
          <w:bCs/>
          <w:sz w:val="36"/>
          <w:szCs w:val="36"/>
          <w:lang w:val="en-US" w:eastAsia="zh-CN"/>
        </w:rPr>
      </w:pPr>
      <w:r>
        <w:rPr>
          <w:rFonts w:hint="eastAsia" w:ascii="Arial" w:hAnsi="Arial" w:eastAsia="宋体" w:cs="Times New Roman"/>
          <w:sz w:val="32"/>
          <w:lang w:eastAsia="zh-CN"/>
        </w:rPr>
        <w:t>（</w:t>
      </w:r>
      <w:r>
        <w:rPr>
          <w:rFonts w:hint="eastAsia" w:ascii="Arial" w:hAnsi="Arial" w:eastAsia="宋体" w:cs="Times New Roman"/>
          <w:sz w:val="32"/>
          <w:lang w:val="en-US" w:eastAsia="zh-CN"/>
        </w:rPr>
        <w:t>来源：新华网）</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中共中央总书记、国家主席、中央军委主席习近平7日下午在出席十三届全国人大五次会议解放军和武警部队代表团全体会议时强调，依法治军是我们党建军治军的基本方式，是实现党在新时代的强军目标的必然要求。要贯彻依法治军战略，提高国防和军队建设法治化水平，为推进强军事业提供坚强法治保障。</w:t>
      </w:r>
    </w:p>
    <w:p>
      <w:pPr>
        <w:widowControl/>
        <w:spacing w:line="510" w:lineRule="exact"/>
        <w:ind w:firstLine="560" w:firstLineChars="200"/>
        <w:rPr>
          <w:rFonts w:hint="eastAsia" w:ascii="宋体" w:hAnsi="宋体" w:eastAsia="宋体" w:cs="Times New Roman"/>
          <w:sz w:val="28"/>
        </w:rPr>
      </w:pPr>
      <w:r>
        <w:rPr>
          <w:rFonts w:hint="default" w:ascii="宋体" w:hAnsi="宋体" w:eastAsia="宋体" w:cs="Times New Roman"/>
          <w:sz w:val="28"/>
        </w:rPr>
        <w:t>会上，何雷、徐西盛、梁阳、蒋庆群、王振国、高步明等6位代表分别发言，就完善军事法规制度体系、做好军事斗争法理准备、依法保障军人合法权益、加快国防科技创新、推动国防动员创新发展等问题提出意见和建议。</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在认真听取代表发言后，习近平发表重要讲话。他指出，过去的一年，全军坚决贯彻党中央和中央军委决策指示，边斗争、边备战、边建设，实现了“十四五”良好开局，为党和国家事业发展提供了有力支撑。</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习近平着重就贯彻依法治军战略作了强调。他指出，党的十八大以来，党中央把依法治军纳入全面依法治国总盘子，党的十八届四中全会对依法治军作出重要部署，中央军委专门制定新形势下深入推进依法治军从严治军的决定。经过这些年不懈努力，依法治军实践取得重大进展。党的十九届六中全会提出要贯彻依法治军战略，这是党中央把握新时代建军治军特点规律、从强军事业全局出发作出的重要决策部署。</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习近平强调，要全面把握依法治军战略。要贯彻新时代党的强军思想，贯彻新时代中国特色社会主义法治思想，着眼于全面加强我军革命化现代化正规化建设，构建中国特色军事法治体系，加快治军方式根本性转变，提高国防和军队建设法治化水平。要坚持党对军队绝对领导，坚持战斗力标准，坚持建设中国特色军事法治体系，坚持按照法治要求转变治军方式，坚持从严治军铁律，坚持抓住领导干部这个“关键少数”，坚持官兵主体地位，坚持贯彻全面依法治国要求。</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习近平指出，贯彻依法治军战略是系统工程，要统筹全局、突出重点，以重点突破带动整体推进。要深化军事立法工作，打好政策制度改革攻坚战，提高立法质量，增强立法系统性、整体性、协同性。要做好法规制度实施工作，落实联合作战法规制度，深化依法治训、按纲施训，强化我军建设规划计划刚性约束，严格依法加强部队管理。要强化法规制度执行监督工作，明晰责任主体和评估标准，健全监督机制，严格责任追究，确保法规制度落地见效。要加强涉外军事法治工作，统筹谋划军事行动和法治斗争，健全军事领域涉外法律法规，更好用法治维护国家利益。</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习近平强调，要汇聚贯彻依法治军战略强大合力。军委要加强组织领导，各级要认真履职尽责，法治工作机构要发挥好职能作用，领导干部要带头依法指导和开展工作。中央和国家机关、地方各级党委和政府要强化国防意识，自觉履行法定的国防建设职责，依法保障好军队建设、军事行动和军人合法权益。</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习近平最后强调，全军要抓紧抓实备战打仗工作，协助地方做好维护社会大局稳定工作，及时有效处置各种突发情况，保持国家安全稳定，完成好党和人民赋予的各项任务。</w:t>
      </w:r>
    </w:p>
    <w:p>
      <w:pPr>
        <w:widowControl/>
        <w:spacing w:line="510" w:lineRule="exact"/>
        <w:ind w:firstLine="560" w:firstLineChars="200"/>
        <w:rPr>
          <w:rFonts w:hint="default" w:ascii="宋体" w:hAnsi="宋体" w:eastAsia="宋体" w:cs="Times New Roman"/>
          <w:sz w:val="28"/>
        </w:rPr>
        <w:sectPr>
          <w:footerReference r:id="rId4" w:type="default"/>
          <w:pgSz w:w="11906" w:h="16838"/>
          <w:pgMar w:top="1440" w:right="1800" w:bottom="1440" w:left="1800" w:header="851" w:footer="992" w:gutter="0"/>
          <w:pgNumType w:fmt="decimal" w:start="1"/>
          <w:cols w:space="425" w:num="1"/>
          <w:docGrid w:type="lines" w:linePitch="312" w:charSpace="0"/>
        </w:sectPr>
      </w:pPr>
      <w:r>
        <w:rPr>
          <w:rFonts w:hint="default" w:ascii="宋体" w:hAnsi="宋体" w:eastAsia="宋体" w:cs="Times New Roman"/>
          <w:sz w:val="28"/>
        </w:rPr>
        <w:t>中共中央政治局委员、中央军委副主席许其亮主持会议，中共中央政治局委员、中央军委副主席张又侠，中央军委委员魏凤和、李作成、苗华、张升民参加会议。</w:t>
      </w:r>
    </w:p>
    <w:p>
      <w:pPr>
        <w:widowControl/>
        <w:shd w:val="clear" w:color="auto" w:fill="FFFFFF"/>
        <w:spacing w:before="150" w:after="150" w:line="480" w:lineRule="atLeast"/>
        <w:jc w:val="center"/>
        <w:outlineLvl w:val="0"/>
        <w:rPr>
          <w:rFonts w:hint="eastAsia"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（两会受权发布）十三届全国人大五次会议举行第二次全体会议</w:t>
      </w:r>
    </w:p>
    <w:p>
      <w:pPr>
        <w:widowControl/>
        <w:spacing w:before="100"/>
        <w:ind w:firstLine="2560" w:firstLineChars="800"/>
        <w:rPr>
          <w:rFonts w:hint="default" w:ascii="Arial" w:hAnsi="Arial" w:eastAsia="宋体" w:cs="Times New Roman"/>
          <w:sz w:val="32"/>
          <w:lang w:val="en-US" w:eastAsia="zh-CN"/>
        </w:rPr>
      </w:pPr>
      <w:r>
        <w:rPr>
          <w:rFonts w:hint="eastAsia" w:ascii="Arial" w:hAnsi="Arial" w:eastAsia="宋体" w:cs="Times New Roman"/>
          <w:sz w:val="32"/>
          <w:lang w:val="en-US" w:eastAsia="zh-CN"/>
        </w:rPr>
        <w:t>（来源：新华网）</w:t>
      </w:r>
    </w:p>
    <w:p>
      <w:pPr>
        <w:widowControl/>
        <w:spacing w:line="510" w:lineRule="exact"/>
        <w:ind w:firstLine="560" w:firstLineChars="200"/>
        <w:rPr>
          <w:rFonts w:hint="eastAsia" w:ascii="宋体" w:hAnsi="宋体" w:eastAsia="宋体" w:cs="Times New Roman"/>
          <w:sz w:val="28"/>
        </w:rPr>
      </w:pPr>
      <w:r>
        <w:rPr>
          <w:rFonts w:hint="default" w:ascii="宋体" w:hAnsi="宋体" w:eastAsia="宋体" w:cs="Times New Roman"/>
          <w:sz w:val="28"/>
        </w:rPr>
        <w:t>十三届全国人大五次会议8日上午在北京人民大会堂举行第二次全体会议，听取和审议全国人大常委会工作报告和最高人民法院工作报告、最高人民检察院工作报告。</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习近平、李克强、汪洋、王沪宁、赵乐际、韩正、王岐山等出席会议。</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受全国人大常委会委托，栗战书委员长向大会报告全国人大常委会工作。栗战书在报告中指出，2021年在人民代表大会制度历史上具有特殊重要意义。党中央首次召开人大工作会议，习近平总书记发表重要讲话，深刻回答了新时代发展中国特色社会主义民主政治、坚持和完善人民代表大会制度的一系列重大理论和实践问题，为做好新时代人大工作指明了前进方向、提供了根本遵循。</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栗战书在报告中说，一年来，在以习近平同志为核心的党中央坚强领导下，全国人大常委会紧跟党中央重大决策部署，紧贴人民群众对美好生活的期盼，紧扣推进国家治理体系和治理能力现代化的需求，依法履职，担当尽责，主要做了以下工作：一是进一步完善宪法相关法，维护宪法的最高法律地位、权威和效力。修订香港基本法附件一和附件二，形成一套符合香港法律地位和实际情况的民主选举制度。纠正违宪违法行为，维护国家法治统一。二是围绕党和国家工作大局，加快立法修法步伐，为全面建设社会主义现代化国家提供法律保障。一年来，制定法律17件，修改法律22件，作出有关法律问题和重大问题的决定10件。三是强化监督力度和实效，监督“一府一委两院”依法履职，保障党中央重大决策部署贯彻落实。四是支持和保障代表依法履职，使发挥代表作用成为人民当家作主的重要体现。五是紧紧围绕国家总体外交目标任务，推进人大对外工作。六是推进全过程人民民主建设，坚持人大常委会基本定位，加强人大常委会自身建设。</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在报告中，栗战书指出，一年来，常委会工作最大的启示，就是始终坚持以习近平新时代中国特色社会主义思想为统领，坚决维护习近平总书记党中央的核心、全党的核心地位，坚决维护以习近平同志为核心的党中央权威和集中统一领导，把坚持党的领导、人民当家作主、依法治国有机统一起来，充分发挥人民代表大会制度作为党领导国家政权机关的重要制度载体作用，作为实现我国全过程人民民主的重要制度载体作用，确保人民代表大会制度按照党中央指明的方向发展，确保人大工作沿着党中央确定的道路前进。</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栗战书在报告中指出，常委会在工作中还有差距和不足，将不断加强自身能力建设，改进提升工作质量和水平，切实担负起宪法法律赋予的光荣职责。</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在报告中，栗战书指出，2022年全国人大常委会工作的总体要求是：以习近平新时代中国特色社会主义思想为指导，全面贯彻落实党的十九大和十九届历次全会精神，弘扬伟大建党精神，深刻领会“两个确立”的决定性意义，增强“四个意识”、坚定“四个自信”、做到“两个维护”，坚持党的领导、人民当家作主、依法治国有机统一，坚持稳字当头、稳中求进，按照中央人大工作会议部署，不断发展全过程人民民主，推动立法、监督、代表、对外工作高质量发展，加强常委会自身建设，切实提升人大工作质量和水平，为实现第二个百年奋斗目标、全面建设社会主义现代化国家作出新的贡献。</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栗战书在报告中对今后一年的主要任务进行部署：深入贯彻党的十九届六中全会精神和中央人大工作会议精神；用系统完备的制度体系保证宪法实施；增强立法工作系统性、整体性、协同性；认真做好法律监督和工作监督；充分发挥人大代表作用；认真做好人大对外工作；按照“四个机关”要求加强常委会自身建设。</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最高人民法院院长周强在最高人民法院工作报告中指出，2021年，最高人民法院深入贯彻习近平法治思想，忠实履行宪法法律赋予的职责，各项工作取得新进展。最高人民法院受理案件33602件，审结28720件，地方各级人民法院和专门人民法院受理案件3351.6万件，审结、执结3010.4万件，结案标的额8.3万亿元。</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在报告中，周强从六个方面总结2021年主要工作：一是坚决维护国家安全和社会稳定；二是积极服务经济社会高质量发展；三是始终坚持以人民为中心；四是深入推进司法体制改革和智慧法院建设；五是自觉践行全过程人民民主；六是着力建设忠诚干净担当的法院铁军。</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周强在报告中表示，2022年，人民法院要坚持党对司法工作的绝对领导，坚持以人民为中心，坚持统筹发展和安全，坚持稳中求进工作总基调，筑牢政治忠诚，始终将“努力让人民群众在每一个司法案件中感受到公平正义”落实到法院一切工作中；维护安全稳定，服务建设更高水平的平安中国、法治中国；服务发展大局，精准服务“六稳”、“六保”；保障民生权益，不断满足人民群众对公平正义的更高需求；巩固改革成果，推动改革更加系统集成、协同高效；锻造法院铁军，坚持全面从严管党治警，奋力推进新时代人民法院工作高质量发展。</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最高人民检察院检察长张军在最高人民检察院工作报告中指出，2021年，在以习近平同志为核心的党中央坚强领导下，在全国人大及其常委会有力监督下，最高人民检察院更加自觉融入国家治理，依法能动履职，刑事、民事、行政、公益诉讼等各项检察工作取得新进展。全国检察机关共办理各类案件363.7万件，同比上升20.9%。最高人民检察院制定司法解释19件，制发指导性案例8批37件、典型案例76批563件。</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在报告中，张军对2021年工作进行回顾：一是服务大局，以检察履职助推高质量发展；二是司法为民，以检察履职纾解群众急难愁盼；三是深化监督，以检察履职维护公平正义；四是诉源治理，以检察履职保障高水平安全；五是治检从严，以检察履职锻造检察铁军。</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张军在报告中指出，2022年，检察机关将坚持稳中求进工作总基调，抓住“稳进、落实、提升”不放，依法能动履职，推动建设更高水平的平安中国、法治中国。要坚持稳进，切实担当服务保障高质量发展政治责任；狠抓落实，切实担当助推全面依法治国新征程法治责任；持续提升，切实担当实现检察工作高质量发展检察责任。讲政治、顾大局、谋发展、重自强，忠实履行法律监督职能，为全面建设社会主义现代化国家作出新贡献。</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会议应出席代表2951人，出席2761人，缺席190人，出席人数符合法定人数。</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会议由大会主席团常务主席、执行主席王晨主持。</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今天是“三八”国际劳动妇女节，会议以大会主席团的名义，向各位女代表、女委员、女工作人员，向全国各族各界妇女，向世界各国妇女，致以节日的祝贺和美好的祝福。</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大会执行主席王君正、尹弘、刘宁、许其亮、许勤、李飞、吴政隆、何毅亭、张业遂、张庆伟、张轩、张国清、陈润儿、林武、易炼红、郑栅洁、段春华、徐绍史、高虎城、谌贻琴、楼阳生在主席台执行主席席就座。</w:t>
      </w:r>
    </w:p>
    <w:p>
      <w:pPr>
        <w:widowControl/>
        <w:spacing w:line="510" w:lineRule="exact"/>
        <w:ind w:firstLine="560" w:firstLineChars="200"/>
        <w:rPr>
          <w:rFonts w:hint="default" w:ascii="宋体" w:hAnsi="宋体" w:eastAsia="宋体" w:cs="Times New Roman"/>
          <w:sz w:val="28"/>
          <w:lang w:val="en-US" w:eastAsia="zh-CN"/>
        </w:rPr>
      </w:pPr>
    </w:p>
    <w:p>
      <w:pPr>
        <w:widowControl/>
        <w:spacing w:line="510" w:lineRule="exact"/>
        <w:ind w:firstLine="720" w:firstLineChars="200"/>
        <w:rPr>
          <w:rFonts w:hint="default" w:ascii="Helvetica" w:hAnsi="Helvetica" w:eastAsia="Helvetica" w:cs="Helvetica"/>
          <w:b/>
          <w:bCs/>
          <w:i w:val="0"/>
          <w:iCs w:val="0"/>
          <w:caps w:val="0"/>
          <w:color w:val="000000"/>
          <w:spacing w:val="0"/>
          <w:sz w:val="36"/>
          <w:szCs w:val="36"/>
          <w:lang w:val="en-US" w:eastAsia="zh-CN"/>
        </w:rPr>
      </w:pPr>
    </w:p>
    <w:p>
      <w:pPr>
        <w:widowControl/>
        <w:spacing w:line="510" w:lineRule="exact"/>
        <w:ind w:firstLine="720" w:firstLineChars="200"/>
        <w:rPr>
          <w:rFonts w:hint="default" w:ascii="Helvetica" w:hAnsi="Helvetica" w:eastAsia="Helvetica" w:cs="Helvetica"/>
          <w:b/>
          <w:bCs/>
          <w:i w:val="0"/>
          <w:iCs w:val="0"/>
          <w:caps w:val="0"/>
          <w:color w:val="000000"/>
          <w:spacing w:val="0"/>
          <w:sz w:val="36"/>
          <w:szCs w:val="36"/>
          <w:lang w:val="en-US" w:eastAsia="zh-CN"/>
        </w:rPr>
      </w:pPr>
    </w:p>
    <w:p>
      <w:pPr>
        <w:widowControl/>
        <w:spacing w:line="510" w:lineRule="exact"/>
        <w:ind w:firstLine="720" w:firstLineChars="200"/>
        <w:rPr>
          <w:rFonts w:hint="default" w:ascii="Helvetica" w:hAnsi="Helvetica" w:eastAsia="Helvetica" w:cs="Helvetica"/>
          <w:b/>
          <w:bCs/>
          <w:i w:val="0"/>
          <w:iCs w:val="0"/>
          <w:caps w:val="0"/>
          <w:color w:val="000000"/>
          <w:spacing w:val="0"/>
          <w:sz w:val="36"/>
          <w:szCs w:val="36"/>
          <w:lang w:val="en-US" w:eastAsia="zh-CN"/>
        </w:rPr>
      </w:pPr>
    </w:p>
    <w:p>
      <w:pPr>
        <w:widowControl/>
        <w:spacing w:line="510" w:lineRule="exact"/>
        <w:ind w:firstLine="720" w:firstLineChars="200"/>
        <w:rPr>
          <w:rFonts w:hint="default" w:ascii="Helvetica" w:hAnsi="Helvetica" w:eastAsia="Helvetica" w:cs="Helvetica"/>
          <w:b/>
          <w:bCs/>
          <w:i w:val="0"/>
          <w:iCs w:val="0"/>
          <w:caps w:val="0"/>
          <w:color w:val="000000"/>
          <w:spacing w:val="0"/>
          <w:sz w:val="36"/>
          <w:szCs w:val="36"/>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ind w:left="0" w:right="0" w:firstLine="0"/>
        <w:jc w:val="center"/>
        <w:rPr>
          <w:rStyle w:val="10"/>
          <w:rFonts w:hint="default" w:ascii="Helvetica" w:hAnsi="Helvetica" w:eastAsia="Helvetica" w:cs="Helvetica"/>
          <w:i w:val="0"/>
          <w:iCs w:val="0"/>
          <w:caps w:val="0"/>
          <w:color w:val="000080"/>
          <w:spacing w:val="0"/>
          <w:sz w:val="18"/>
          <w:szCs w:val="18"/>
          <w:bdr w:val="none" w:color="auto" w:sz="0" w:space="0"/>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r>
        <w:rPr>
          <w:rFonts w:hint="default" w:ascii="方正小标宋简体" w:hAnsi="方正小标宋简体" w:eastAsia="方正小标宋简体" w:cs="方正小标宋简体"/>
          <w:b/>
          <w:bCs/>
          <w:kern w:val="2"/>
          <w:sz w:val="36"/>
          <w:szCs w:val="36"/>
          <w:lang w:val="en-US" w:eastAsia="zh-CN" w:bidi="ar-SA"/>
        </w:rPr>
        <w:t>全国政协十三届五次会议闭幕</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ind w:left="0" w:right="0" w:firstLine="0"/>
        <w:jc w:val="center"/>
        <w:rPr>
          <w:rFonts w:hint="default" w:ascii="方正小标宋简体" w:hAnsi="方正小标宋简体" w:eastAsia="方正小标宋简体" w:cs="方正小标宋简体"/>
          <w:b/>
          <w:bCs/>
          <w:kern w:val="2"/>
          <w:sz w:val="36"/>
          <w:szCs w:val="36"/>
          <w:lang w:val="en-US" w:eastAsia="zh-CN" w:bidi="ar-SA"/>
        </w:rPr>
      </w:pPr>
      <w:r>
        <w:rPr>
          <w:rFonts w:hint="default" w:ascii="方正小标宋简体" w:hAnsi="方正小标宋简体" w:eastAsia="方正小标宋简体" w:cs="方正小标宋简体"/>
          <w:b/>
          <w:bCs/>
          <w:kern w:val="2"/>
          <w:sz w:val="36"/>
          <w:szCs w:val="36"/>
          <w:lang w:val="en-US" w:eastAsia="zh-CN" w:bidi="ar-SA"/>
        </w:rPr>
        <w:t>习近平李克强栗战书王沪宁赵乐际韩正王岐山出席</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ind w:left="0" w:right="0" w:firstLine="0"/>
        <w:jc w:val="center"/>
        <w:rPr>
          <w:rFonts w:hint="default" w:ascii="方正小标宋简体" w:hAnsi="方正小标宋简体" w:eastAsia="方正小标宋简体" w:cs="方正小标宋简体"/>
          <w:b/>
          <w:bCs/>
          <w:kern w:val="2"/>
          <w:sz w:val="36"/>
          <w:szCs w:val="36"/>
          <w:lang w:val="en-US" w:eastAsia="zh-CN" w:bidi="ar-SA"/>
        </w:rPr>
      </w:pPr>
      <w:r>
        <w:rPr>
          <w:rFonts w:hint="default" w:ascii="方正小标宋简体" w:hAnsi="方正小标宋简体" w:eastAsia="方正小标宋简体" w:cs="方正小标宋简体"/>
          <w:b/>
          <w:bCs/>
          <w:kern w:val="2"/>
          <w:sz w:val="36"/>
          <w:szCs w:val="36"/>
          <w:lang w:val="en-US" w:eastAsia="zh-CN" w:bidi="ar-SA"/>
        </w:rPr>
        <w:t>汪洋发表讲话</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ind w:left="0" w:right="0" w:firstLine="0"/>
        <w:jc w:val="center"/>
        <w:rPr>
          <w:rFonts w:hint="default" w:ascii="Arial" w:hAnsi="Arial" w:eastAsia="宋体" w:cs="Times New Roman"/>
          <w:kern w:val="2"/>
          <w:sz w:val="32"/>
          <w:szCs w:val="22"/>
          <w:lang w:val="en-US" w:eastAsia="zh-CN" w:bidi="ar-SA"/>
        </w:rPr>
      </w:pPr>
      <w:r>
        <w:rPr>
          <w:rFonts w:hint="eastAsia" w:ascii="Arial" w:hAnsi="Arial" w:eastAsia="宋体" w:cs="Times New Roman"/>
          <w:kern w:val="2"/>
          <w:sz w:val="32"/>
          <w:szCs w:val="22"/>
          <w:lang w:val="en-US" w:eastAsia="zh-CN" w:bidi="ar-SA"/>
        </w:rPr>
        <w:t>（来源：新华网）</w:t>
      </w:r>
    </w:p>
    <w:p>
      <w:pPr>
        <w:widowControl/>
        <w:spacing w:line="510" w:lineRule="exact"/>
        <w:ind w:firstLine="560" w:firstLineChars="200"/>
        <w:rPr>
          <w:rFonts w:hint="eastAsia" w:ascii="宋体" w:hAnsi="宋体" w:eastAsia="宋体" w:cs="Times New Roman"/>
          <w:sz w:val="28"/>
        </w:rPr>
      </w:pPr>
      <w:r>
        <w:rPr>
          <w:rFonts w:hint="default" w:ascii="宋体" w:hAnsi="宋体" w:eastAsia="宋体" w:cs="Times New Roman"/>
          <w:sz w:val="28"/>
        </w:rPr>
        <w:t>中国人民政治协商会议第十三届全国委员会第五次会议圆满完成各项议程，10日上午在人民大会堂闭幕。会议号召，人民政协各级组织、各参加单位和广大政协委员，要更加紧密地团结在以习近平同志为核心的中共中央周围，奋发进取，勇毅前行，以实际行动迎接中共二十大胜利召开，为夺取全面建设社会主义现代化国家新胜利、实现中华民族伟大复兴的中国梦作出新的更大贡献。</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会议由全国政协主席汪洋主持。全国政协副主席张庆黎、刘奇葆、帕巴拉·格列朗杰、万钢、何厚铧、卢展工、马飚、陈晓光、梁振英、夏宝龙、李斌、巴特尔、汪永清、何立峰、苏辉、郑建邦、辜胜阻、刘新成、何维、邵鸿、高云龙在主席台前排就座。</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习近平、李克强、栗战书、王沪宁、赵乐际、韩正、王岐山等在主席台就座。</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上午9时，闭幕会开始。汪洋宣布，中国人民政治协商会议第十三届全国委员会第五次会议应出席委员2157人，实到1969人，符合规定人数。</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会议通过了政协第十三届全国委员会第五次会议关于常务委员会工作报告的决议、政协第十三届全国委员会第五次会议关于政协十三届四次会议以来提案工作情况报告的决议、政协第十三届全国委员会提案委员会关于政协十三届五次会议提案审查情况的报告、政协第十三届全国委员会第五次会议政治决议。</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汪洋在讲话中说，这次会议广泛汇聚正能量，开出满满精气神，是一次高举旗帜、民主团结、求真务实、简约高效的大会。中共中央总书记、国家主席、中央军委主席习近平等党和国家领导同志出席大会开幕会和闭幕会，深入界别小组听取意见，与委员共商国是。全体委员认真讨论政府工作报告和其他报告，审议全国政协常委会工作报告等文件，围绕党和国家中心工作深入协商议政。委员们一致表示，要深刻领悟“两个确立”的决定性意义，深刻认识新时代的原创性思想、变革性实践、突破性进展、标志性成果，切实增强“两个维护”的政治自觉。要把迎接中共二十大、学习宣传贯彻二十大精神作为今年重大政治任务，在思想引领上求实效、在协商建言上出成果、在服务大局上有作为，为保持平稳健康的经济环境、国泰民安的社会环境、风清气正的政治环境贡献政协力量。</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汪洋强调，今年是十三届全国政协履职的最后一年。在本届政协第一次会议闭幕会上，我们提出要准确把握中国人民政治协商会议这个政治组织赋予我们的责任，强调必须旗帜鲜明讲政治、必须以人民为中心履职尽责、必须求真务实提高协商能力水平。四年来，我们认真践行这些工作原则和理念，增强了政治能力、为民情怀和协商本领。在新征程上，践行这些原则和理念必须一以贯之、做得更好。要不断增强政治判断力、政治领悟力、政治执行力，自觉在思想上政治上行动上同以习近平同志为核心的中共中央保持高度一致，切实担负起把中共中央决策部署和对人民政协工作的要求落实下去、把海内外中华儿女智慧和力量凝聚起来的政治责任。要坚持履职为民，深入实际察民情，献计出力解民忧，春风化雨聚民心，倾听人民呼声，反映人民诉求，集中人民智慧，紧扣人民对美好生活的新期待议政建言，把委员作业写在中华大地上、写到界别群众的认可里。要进一步提高协商质量、健全协商制度、培育协商文化，注意总结新鲜经验和做法，不断丰富有事好商量、众人的事情由众人商量的制度化实践，真正做到遇到问题多协商、双向互动会协商、坦诚相见真协商、充分交流深协商。</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汪洋强调，我们要更加紧密地团结在以习近平同志为核心的中共中央周围，增强“四个意识”、坚定“四个自信”、做到“两个维护”，高举理想信念之旗，高扬团结奋斗之帆，笃行不怠勤履职，再接再厉续华章，交上一份五年期的合格答卷，以实际行动迎接中共二十大胜利召开。</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出席闭幕会的领导同志还有：丁薛祥、王晨、刘鹤、许其亮、孙春兰、李希、李强、李鸿忠、杨洁篪、杨晓渡、张又侠、陈希、陈全国、陈敏尔、胡春华、郭声琨、黄坤明、蔡奇、尤权、曹建明、张春贤、沈跃跃、吉炳轩、艾力更·依明巴海、万鄂湘、陈竺、王东明、白玛赤林、丁仲礼、郝明金、蔡达峰、武维华、魏凤和、王勇、王毅、肖捷、赵克志、周强、张军等。</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中共中央、全国人大常委会、国务院有关部门负责同志列席闭幕会。外国驻华使节等应邀参加闭幕会。</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大会在雄壮的国歌声中闭幕。</w:t>
      </w:r>
    </w:p>
    <w:p>
      <w:pPr>
        <w:widowControl/>
        <w:spacing w:line="510" w:lineRule="exact"/>
        <w:ind w:firstLine="560" w:firstLineChars="200"/>
        <w:rPr>
          <w:rFonts w:hint="default" w:ascii="宋体" w:hAnsi="宋体" w:eastAsia="宋体" w:cs="Times New Roman"/>
          <w:sz w:val="28"/>
        </w:rPr>
      </w:pPr>
    </w:p>
    <w:p>
      <w:pPr>
        <w:widowControl/>
        <w:spacing w:line="510" w:lineRule="exact"/>
        <w:ind w:firstLine="560" w:firstLineChars="200"/>
        <w:rPr>
          <w:rFonts w:hint="default" w:ascii="宋体" w:hAnsi="宋体" w:eastAsia="宋体" w:cs="Times New Roman"/>
          <w:sz w:val="28"/>
        </w:rPr>
      </w:pPr>
    </w:p>
    <w:p>
      <w:pPr>
        <w:widowControl/>
        <w:spacing w:line="510" w:lineRule="exact"/>
        <w:ind w:firstLine="560" w:firstLineChars="200"/>
        <w:rPr>
          <w:rFonts w:hint="default" w:ascii="宋体" w:hAnsi="宋体" w:eastAsia="宋体" w:cs="Times New Roman"/>
          <w:sz w:val="28"/>
        </w:rPr>
      </w:pPr>
    </w:p>
    <w:p>
      <w:pPr>
        <w:widowControl/>
        <w:spacing w:line="510" w:lineRule="exact"/>
        <w:ind w:firstLine="560" w:firstLineChars="200"/>
        <w:rPr>
          <w:rFonts w:hint="default" w:ascii="宋体" w:hAnsi="宋体" w:eastAsia="宋体" w:cs="Times New Roman"/>
          <w:sz w:val="28"/>
        </w:rPr>
      </w:pPr>
    </w:p>
    <w:p>
      <w:pPr>
        <w:widowControl/>
        <w:spacing w:line="510" w:lineRule="exact"/>
        <w:ind w:firstLine="560" w:firstLineChars="200"/>
        <w:rPr>
          <w:rFonts w:hint="default" w:ascii="宋体" w:hAnsi="宋体" w:eastAsia="宋体" w:cs="Times New Roman"/>
          <w:sz w:val="28"/>
        </w:rPr>
      </w:pPr>
    </w:p>
    <w:p>
      <w:pPr>
        <w:widowControl/>
        <w:spacing w:line="510" w:lineRule="exact"/>
        <w:ind w:firstLine="560" w:firstLineChars="200"/>
        <w:rPr>
          <w:rFonts w:hint="default" w:ascii="宋体" w:hAnsi="宋体" w:eastAsia="宋体" w:cs="Times New Roman"/>
          <w:sz w:val="28"/>
        </w:rPr>
      </w:pPr>
    </w:p>
    <w:p>
      <w:pPr>
        <w:widowControl/>
        <w:spacing w:line="510" w:lineRule="exact"/>
        <w:ind w:firstLine="560" w:firstLineChars="200"/>
        <w:rPr>
          <w:rFonts w:hint="default" w:ascii="宋体" w:hAnsi="宋体" w:eastAsia="宋体" w:cs="Times New Roman"/>
          <w:sz w:val="28"/>
        </w:rPr>
      </w:pPr>
    </w:p>
    <w:p>
      <w:pPr>
        <w:widowControl/>
        <w:spacing w:line="510" w:lineRule="exact"/>
        <w:ind w:firstLine="720" w:firstLineChars="200"/>
        <w:rPr>
          <w:rFonts w:hint="default" w:ascii="Helvetica" w:hAnsi="Helvetica" w:eastAsia="Helvetica" w:cs="Helvetica"/>
          <w:b/>
          <w:bCs/>
          <w:i w:val="0"/>
          <w:iCs w:val="0"/>
          <w:caps w:val="0"/>
          <w:color w:val="000000"/>
          <w:spacing w:val="0"/>
          <w:sz w:val="36"/>
          <w:szCs w:val="36"/>
          <w:lang w:val="en-US" w:eastAsia="zh-CN"/>
        </w:rPr>
      </w:pPr>
    </w:p>
    <w:p>
      <w:pPr>
        <w:widowControl/>
        <w:spacing w:line="510" w:lineRule="exact"/>
        <w:ind w:firstLine="720" w:firstLineChars="200"/>
        <w:rPr>
          <w:rFonts w:hint="default" w:ascii="Helvetica" w:hAnsi="Helvetica" w:eastAsia="Helvetica" w:cs="Helvetica"/>
          <w:b/>
          <w:bCs/>
          <w:i w:val="0"/>
          <w:iCs w:val="0"/>
          <w:caps w:val="0"/>
          <w:color w:val="000000"/>
          <w:spacing w:val="0"/>
          <w:sz w:val="36"/>
          <w:szCs w:val="36"/>
          <w:lang w:val="en-US" w:eastAsia="zh-CN"/>
        </w:rPr>
      </w:pPr>
    </w:p>
    <w:p>
      <w:pPr>
        <w:widowControl/>
        <w:spacing w:line="510" w:lineRule="exact"/>
        <w:ind w:firstLine="720" w:firstLineChars="200"/>
        <w:rPr>
          <w:rFonts w:hint="default" w:ascii="Helvetica" w:hAnsi="Helvetica" w:eastAsia="Helvetica" w:cs="Helvetica"/>
          <w:b/>
          <w:bCs/>
          <w:i w:val="0"/>
          <w:iCs w:val="0"/>
          <w:caps w:val="0"/>
          <w:color w:val="000000"/>
          <w:spacing w:val="0"/>
          <w:sz w:val="36"/>
          <w:szCs w:val="36"/>
          <w:lang w:val="en-US" w:eastAsia="zh-CN"/>
        </w:rPr>
      </w:pPr>
    </w:p>
    <w:p>
      <w:pPr>
        <w:widowControl/>
        <w:spacing w:line="510" w:lineRule="exact"/>
        <w:ind w:firstLine="720" w:firstLineChars="200"/>
        <w:rPr>
          <w:rFonts w:hint="default" w:ascii="Helvetica" w:hAnsi="Helvetica" w:eastAsia="Helvetica" w:cs="Helvetica"/>
          <w:b/>
          <w:bCs/>
          <w:i w:val="0"/>
          <w:iCs w:val="0"/>
          <w:caps w:val="0"/>
          <w:color w:val="000000"/>
          <w:spacing w:val="0"/>
          <w:sz w:val="36"/>
          <w:szCs w:val="36"/>
          <w:lang w:val="en-US" w:eastAsia="zh-CN"/>
        </w:rPr>
      </w:pPr>
    </w:p>
    <w:p>
      <w:pPr>
        <w:widowControl/>
        <w:shd w:val="clear" w:color="auto" w:fill="FFFFFF"/>
        <w:spacing w:before="150" w:after="150" w:line="480" w:lineRule="atLeast"/>
        <w:outlineLvl w:val="0"/>
        <w:rPr>
          <w:rFonts w:hint="eastAsia" w:ascii="方正小标宋_GBK" w:hAnsi="方正小标宋简体" w:eastAsia="方正小标宋_GBK" w:cs="方正小标宋简体"/>
          <w:b/>
          <w:bCs/>
          <w:sz w:val="28"/>
          <w:szCs w:val="28"/>
        </w:rPr>
      </w:pPr>
      <w:r>
        <w:rPr>
          <w:rFonts w:hint="default" w:ascii="方正小标宋_GBK" w:hAnsi="方正小标宋简体" w:eastAsia="方正小标宋_GBK" w:cs="方正小标宋简体"/>
          <w:b/>
          <w:bCs/>
          <w:sz w:val="28"/>
          <w:szCs w:val="28"/>
          <w:lang w:val="en-US" w:eastAsia="zh-CN"/>
        </w:rPr>
        <w:t>郑栅洁在省委理论学习中心组学习会议上强调</w:t>
      </w:r>
    </w:p>
    <w:p>
      <w:pPr>
        <w:widowControl/>
        <w:shd w:val="clear" w:color="auto" w:fill="FFFFFF"/>
        <w:spacing w:before="150" w:after="150" w:line="480" w:lineRule="atLeast"/>
        <w:jc w:val="center"/>
        <w:outlineLvl w:val="0"/>
        <w:rPr>
          <w:rFonts w:hint="default" w:ascii="方正小标宋简体" w:hAnsi="方正小标宋简体" w:eastAsia="方正小标宋简体" w:cs="方正小标宋简体"/>
          <w:b/>
          <w:bCs/>
          <w:sz w:val="36"/>
          <w:szCs w:val="36"/>
        </w:rPr>
      </w:pPr>
      <w:r>
        <w:rPr>
          <w:rFonts w:hint="default" w:ascii="方正小标宋简体" w:hAnsi="方正小标宋简体" w:eastAsia="方正小标宋简体" w:cs="方正小标宋简体"/>
          <w:b/>
          <w:bCs/>
          <w:sz w:val="36"/>
          <w:szCs w:val="36"/>
          <w:lang w:val="en-US" w:eastAsia="zh-CN"/>
        </w:rPr>
        <w:t>目标上要坚定不移策略上要稳中求进 坚决把党中央碳达峰碳中和决策部署落到实处</w:t>
      </w:r>
    </w:p>
    <w:p>
      <w:pPr>
        <w:widowControl/>
        <w:shd w:val="clear" w:color="auto" w:fill="FFFFFF"/>
        <w:spacing w:before="150" w:after="150" w:line="480" w:lineRule="atLeast"/>
        <w:jc w:val="center"/>
        <w:outlineLvl w:val="0"/>
        <w:rPr>
          <w:rFonts w:hint="default" w:ascii="方正小标宋简体" w:hAnsi="方正小标宋简体" w:eastAsia="方正小标宋简体" w:cs="方正小标宋简体"/>
          <w:b/>
          <w:bCs/>
          <w:sz w:val="36"/>
          <w:szCs w:val="36"/>
        </w:rPr>
      </w:pPr>
      <w:r>
        <w:rPr>
          <w:rFonts w:hint="default" w:ascii="方正小标宋简体" w:hAnsi="方正小标宋简体" w:eastAsia="方正小标宋简体" w:cs="方正小标宋简体"/>
          <w:b/>
          <w:bCs/>
          <w:sz w:val="36"/>
          <w:szCs w:val="36"/>
          <w:lang w:val="en-US" w:eastAsia="zh-CN"/>
        </w:rPr>
        <w:t>王清宪唐良智程丽华出席</w:t>
      </w:r>
    </w:p>
    <w:p>
      <w:pPr>
        <w:widowControl/>
        <w:spacing w:before="100"/>
        <w:ind w:firstLine="2560" w:firstLineChars="800"/>
        <w:rPr>
          <w:rFonts w:hint="default" w:ascii="Arial" w:hAnsi="Arial" w:eastAsia="宋体" w:cs="Times New Roman"/>
          <w:sz w:val="32"/>
        </w:rPr>
      </w:pPr>
      <w:r>
        <w:rPr>
          <w:rFonts w:hint="eastAsia" w:ascii="Arial" w:hAnsi="Arial" w:eastAsia="宋体" w:cs="Times New Roman"/>
          <w:sz w:val="32"/>
          <w:lang w:val="en-US" w:eastAsia="zh-CN"/>
        </w:rPr>
        <w:t>（</w:t>
      </w:r>
      <w:r>
        <w:rPr>
          <w:rFonts w:hint="default" w:ascii="Arial" w:hAnsi="Arial" w:eastAsia="宋体" w:cs="Times New Roman"/>
          <w:sz w:val="32"/>
          <w:lang w:val="en-US" w:eastAsia="zh-CN"/>
        </w:rPr>
        <w:t>来源：安徽日报</w:t>
      </w:r>
      <w:r>
        <w:rPr>
          <w:rFonts w:hint="eastAsia" w:ascii="Arial" w:hAnsi="Arial" w:eastAsia="宋体" w:cs="Times New Roman"/>
          <w:sz w:val="32"/>
          <w:lang w:val="en-US" w:eastAsia="zh-CN"/>
        </w:rPr>
        <w:t>）</w:t>
      </w:r>
      <w:r>
        <w:rPr>
          <w:rFonts w:hint="default" w:ascii="Arial" w:hAnsi="Arial" w:eastAsia="宋体" w:cs="Times New Roman"/>
          <w:sz w:val="32"/>
          <w:lang w:val="en-US" w:eastAsia="zh-CN"/>
        </w:rPr>
        <w:t> </w:t>
      </w:r>
    </w:p>
    <w:p>
      <w:pPr>
        <w:widowControl/>
        <w:spacing w:line="510" w:lineRule="exact"/>
        <w:ind w:firstLine="560" w:firstLineChars="200"/>
        <w:rPr>
          <w:rFonts w:hint="eastAsia" w:ascii="宋体" w:hAnsi="宋体" w:eastAsia="宋体" w:cs="Times New Roman"/>
          <w:sz w:val="28"/>
        </w:rPr>
      </w:pPr>
      <w:r>
        <w:rPr>
          <w:rFonts w:hint="default" w:ascii="宋体" w:hAnsi="宋体" w:eastAsia="宋体" w:cs="Times New Roman"/>
          <w:sz w:val="28"/>
        </w:rPr>
        <w:t>2月21日上午，省委理论学习中心组举行学习会议，深入学习习近平总书记在中央政治局第三十六次集体学习时的重要讲话精神，研究部署贯彻落实工作。省委书记郑栅洁主持会议并讲话。他强调，要深入学习贯彻习近平生态文明思想，深刻认识实现碳达峰碳中和目标的重大意义，切实把系统观念贯穿“双碳”工作全过程，目标上要坚定不移，策略上要稳中求进，把党中央关于碳达峰碳中和的决策部署落到实处，确保在经济发展中促进绿色转型，在绿色转型中实现更大发展。省委副书记、省长王清宪，省政协主席唐良智，省委副书记程丽华和省委理论学习中心组其他成员参加会议。省领导刘惠、虞爱华、何树山结合实际，作了交流发言。</w:t>
      </w:r>
    </w:p>
    <w:p>
      <w:pPr>
        <w:widowControl/>
        <w:spacing w:line="510" w:lineRule="exact"/>
        <w:ind w:firstLine="560" w:firstLineChars="200"/>
        <w:rPr>
          <w:rFonts w:hint="eastAsia" w:ascii="宋体" w:hAnsi="宋体" w:eastAsia="宋体" w:cs="Times New Roman"/>
          <w:sz w:val="28"/>
        </w:rPr>
      </w:pPr>
      <w:r>
        <w:rPr>
          <w:rFonts w:hint="default" w:ascii="宋体" w:hAnsi="宋体" w:eastAsia="宋体" w:cs="Times New Roman"/>
          <w:sz w:val="28"/>
        </w:rPr>
        <w:t>郑栅洁在讲话中指出，习近平总书记在中央政治局第三十六次集体学习时的重要讲话，系统概括了党的十八大以来推进“双碳”工作的成效，深刻阐释了实现“双碳”目标的重要性，详细论述了推进“双碳”工作的系统观念，全面部署了当前和今后一个时期的重点任务，为我们更好推进“双碳”工作提供了根本遵循。我们要从衷心拥护“两个确立”、忠诚践行“两个维护”的高度，立足我省实际，认真学习领会，把握精神实质，扎扎实实把以习近平同志为核心的党中央决策部署落到实处。</w:t>
      </w:r>
    </w:p>
    <w:p>
      <w:pPr>
        <w:widowControl/>
        <w:spacing w:line="510" w:lineRule="exact"/>
        <w:ind w:firstLine="560" w:firstLineChars="200"/>
        <w:rPr>
          <w:rFonts w:hint="eastAsia" w:ascii="宋体" w:hAnsi="宋体" w:eastAsia="宋体" w:cs="Times New Roman"/>
          <w:sz w:val="28"/>
        </w:rPr>
      </w:pPr>
      <w:r>
        <w:rPr>
          <w:rFonts w:hint="default" w:ascii="宋体" w:hAnsi="宋体" w:eastAsia="宋体" w:cs="Times New Roman"/>
          <w:sz w:val="28"/>
        </w:rPr>
        <w:t>郑栅洁强调，要处理好长远目标和短期目标的关系，科学把握降碳的节奏和力度。既要立足当下，抓紧布局一批风电和光伏项目，加快建设抽水蓄能电站，着力提升电网消纳调控能力，抓好建筑、交通等领域节能减排，全面降低单位GDP能耗；又要长短结合，持续推动产业结构和能源结构调整，建立健全绿色低碳循环发展经济体系。</w:t>
      </w:r>
    </w:p>
    <w:p>
      <w:pPr>
        <w:widowControl/>
        <w:spacing w:line="510" w:lineRule="exact"/>
        <w:ind w:firstLine="560" w:firstLineChars="200"/>
        <w:rPr>
          <w:rFonts w:hint="eastAsia" w:ascii="宋体" w:hAnsi="宋体" w:eastAsia="宋体" w:cs="Times New Roman"/>
          <w:sz w:val="28"/>
        </w:rPr>
      </w:pPr>
      <w:r>
        <w:rPr>
          <w:rFonts w:hint="default" w:ascii="宋体" w:hAnsi="宋体" w:eastAsia="宋体" w:cs="Times New Roman"/>
          <w:sz w:val="28"/>
        </w:rPr>
        <w:t>郑栅洁指出，要处理好发展和减排的关系，进一步推动绿色发展。要做大增量，紧紧抓住新一轮科技革命和产业变革的机遇，推动互联网、大数据、人工智能、5G等新兴技术与绿色低碳产业深度融合，加快工业领域低碳工艺革新和数字化转型。要优化存量，聚焦重点能耗大户，逐一细化碳达峰时间表，明确具体措施，能提前达峰的尽量提前。要扩大容量，定量测算森林固碳能力，挖掘植树造林潜力，加快湿地保护修复，巩固和提升生态系统碳汇能力。</w:t>
      </w:r>
    </w:p>
    <w:p>
      <w:pPr>
        <w:widowControl/>
        <w:spacing w:line="510" w:lineRule="exact"/>
        <w:ind w:firstLine="560" w:firstLineChars="200"/>
        <w:rPr>
          <w:rFonts w:hint="eastAsia" w:ascii="宋体" w:hAnsi="宋体" w:eastAsia="宋体" w:cs="Times New Roman"/>
          <w:sz w:val="28"/>
        </w:rPr>
      </w:pPr>
      <w:r>
        <w:rPr>
          <w:rFonts w:hint="default" w:ascii="宋体" w:hAnsi="宋体" w:eastAsia="宋体" w:cs="Times New Roman"/>
          <w:sz w:val="28"/>
        </w:rPr>
        <w:t>郑栅洁强调，要处理好整体和局部的关系，科学确定各地“双碳”时间表、路线图。既要增强全国“一盘棋”意识，严守国家目标底线，综合考虑经济发展边界和约束条件，确保全省如期实现“双碳”目标；又要防止简单“一刀切”，经济结构比较合理的地区要力争在省内率先达峰，高森林覆盖率地区要积极提升生态系统碳汇增量。</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郑栅洁强调，要处理好政府和市场的关系，更好发挥有为政府和有效市场“两只手”作用。要细化省级层面碳达峰碳中和实施意见和方案，开展“双碳”工作推进落实情况阶段性检查，探索建立能够体现碳汇价值的生态保护补偿机制，将“双碳”工作相关指标纳入各地区经济社会发展综合评价体系，加快打造具有重要影响力的经济社会发展全面绿色转型区，以优异成绩迎接党的二十大胜利召开。</w:t>
      </w: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720" w:firstLineChars="200"/>
        <w:rPr>
          <w:rFonts w:hint="default" w:ascii="Helvetica" w:hAnsi="Helvetica" w:eastAsia="Helvetica" w:cs="Helvetica"/>
          <w:b/>
          <w:bCs/>
          <w:i w:val="0"/>
          <w:iCs w:val="0"/>
          <w:caps w:val="0"/>
          <w:color w:val="000000"/>
          <w:spacing w:val="0"/>
          <w:sz w:val="36"/>
          <w:szCs w:val="36"/>
          <w:lang w:val="en-US" w:eastAsia="zh-CN"/>
        </w:rPr>
      </w:pPr>
    </w:p>
    <w:p>
      <w:pPr>
        <w:widowControl/>
        <w:spacing w:line="510" w:lineRule="exact"/>
        <w:ind w:firstLine="720" w:firstLineChars="200"/>
        <w:rPr>
          <w:rFonts w:hint="default" w:ascii="Helvetica" w:hAnsi="Helvetica" w:eastAsia="Helvetica" w:cs="Helvetica"/>
          <w:b/>
          <w:bCs/>
          <w:i w:val="0"/>
          <w:iCs w:val="0"/>
          <w:caps w:val="0"/>
          <w:color w:val="000000"/>
          <w:spacing w:val="0"/>
          <w:sz w:val="36"/>
          <w:szCs w:val="36"/>
          <w:lang w:val="en-US" w:eastAsia="zh-CN"/>
        </w:rPr>
      </w:pPr>
    </w:p>
    <w:p>
      <w:pPr>
        <w:widowControl/>
        <w:spacing w:line="510" w:lineRule="exact"/>
        <w:ind w:firstLine="720" w:firstLineChars="200"/>
        <w:rPr>
          <w:rFonts w:hint="default" w:ascii="Helvetica" w:hAnsi="Helvetica" w:eastAsia="Helvetica" w:cs="Helvetica"/>
          <w:b/>
          <w:bCs/>
          <w:i w:val="0"/>
          <w:iCs w:val="0"/>
          <w:caps w:val="0"/>
          <w:color w:val="000000"/>
          <w:spacing w:val="0"/>
          <w:sz w:val="36"/>
          <w:szCs w:val="36"/>
          <w:lang w:val="en-US" w:eastAsia="zh-CN"/>
        </w:rPr>
      </w:pPr>
    </w:p>
    <w:p>
      <w:pPr>
        <w:widowControl/>
        <w:spacing w:line="510" w:lineRule="exact"/>
        <w:ind w:firstLine="720" w:firstLineChars="200"/>
        <w:rPr>
          <w:rFonts w:hint="default" w:ascii="Helvetica" w:hAnsi="Helvetica" w:eastAsia="Helvetica" w:cs="Helvetica"/>
          <w:b/>
          <w:bCs/>
          <w:i w:val="0"/>
          <w:iCs w:val="0"/>
          <w:caps w:val="0"/>
          <w:color w:val="000000"/>
          <w:spacing w:val="0"/>
          <w:sz w:val="36"/>
          <w:szCs w:val="36"/>
          <w:lang w:val="en-US" w:eastAsia="zh-CN"/>
        </w:rPr>
      </w:pPr>
    </w:p>
    <w:p>
      <w:pPr>
        <w:widowControl/>
        <w:spacing w:line="510" w:lineRule="exact"/>
        <w:ind w:firstLine="720" w:firstLineChars="200"/>
        <w:rPr>
          <w:rFonts w:hint="default" w:ascii="Helvetica" w:hAnsi="Helvetica" w:eastAsia="Helvetica" w:cs="Helvetica"/>
          <w:b/>
          <w:bCs/>
          <w:i w:val="0"/>
          <w:iCs w:val="0"/>
          <w:caps w:val="0"/>
          <w:color w:val="000000"/>
          <w:spacing w:val="0"/>
          <w:sz w:val="36"/>
          <w:szCs w:val="36"/>
          <w:lang w:val="en-US" w:eastAsia="zh-CN"/>
        </w:rPr>
      </w:pPr>
    </w:p>
    <w:p>
      <w:pPr>
        <w:widowControl/>
        <w:shd w:val="clear" w:color="auto" w:fill="FFFFFF"/>
        <w:spacing w:before="150" w:after="150" w:line="480" w:lineRule="atLeast"/>
        <w:outlineLvl w:val="0"/>
        <w:rPr>
          <w:rFonts w:hint="eastAsia" w:ascii="方正小标宋_GBK" w:hAnsi="方正小标宋简体" w:eastAsia="方正小标宋_GBK" w:cs="方正小标宋简体"/>
          <w:b/>
          <w:bCs/>
          <w:sz w:val="28"/>
          <w:szCs w:val="28"/>
        </w:rPr>
      </w:pPr>
      <w:r>
        <w:rPr>
          <w:rFonts w:hint="default" w:ascii="方正小标宋_GBK" w:hAnsi="方正小标宋简体" w:eastAsia="方正小标宋_GBK" w:cs="方正小标宋简体"/>
          <w:b/>
          <w:bCs/>
          <w:sz w:val="28"/>
          <w:szCs w:val="28"/>
          <w:lang w:val="en-US" w:eastAsia="zh-CN"/>
        </w:rPr>
        <w:t>郑栅洁在安徽代表团全体会议上指出</w:t>
      </w:r>
    </w:p>
    <w:p>
      <w:pPr>
        <w:widowControl/>
        <w:shd w:val="clear" w:color="auto" w:fill="FFFFFF"/>
        <w:spacing w:before="150" w:after="150" w:line="480" w:lineRule="atLeast"/>
        <w:jc w:val="center"/>
        <w:outlineLvl w:val="0"/>
        <w:rPr>
          <w:rFonts w:hint="default" w:ascii="方正小标宋简体" w:hAnsi="方正小标宋简体" w:eastAsia="方正小标宋简体" w:cs="方正小标宋简体"/>
          <w:b/>
          <w:bCs/>
          <w:sz w:val="36"/>
          <w:szCs w:val="36"/>
        </w:rPr>
      </w:pPr>
      <w:r>
        <w:rPr>
          <w:rFonts w:hint="default" w:ascii="方正小标宋简体" w:hAnsi="方正小标宋简体" w:eastAsia="方正小标宋简体" w:cs="方正小标宋简体"/>
          <w:b/>
          <w:bCs/>
          <w:sz w:val="36"/>
          <w:szCs w:val="36"/>
          <w:lang w:val="en-US" w:eastAsia="zh-CN"/>
        </w:rPr>
        <w:t>深入学习贯彻习近平总书记重要讲话精神 以实际行动和优异成绩迎接党的二十大胜利召开</w:t>
      </w:r>
    </w:p>
    <w:p>
      <w:pPr>
        <w:widowControl/>
        <w:shd w:val="clear" w:color="auto" w:fill="FFFFFF"/>
        <w:spacing w:before="150" w:after="150" w:line="480" w:lineRule="atLeast"/>
        <w:jc w:val="center"/>
        <w:outlineLvl w:val="0"/>
        <w:rPr>
          <w:rFonts w:hint="default" w:ascii="方正小标宋简体" w:hAnsi="方正小标宋简体" w:eastAsia="方正小标宋简体" w:cs="方正小标宋简体"/>
          <w:b/>
          <w:bCs/>
          <w:sz w:val="36"/>
          <w:szCs w:val="36"/>
        </w:rPr>
      </w:pPr>
      <w:r>
        <w:rPr>
          <w:rFonts w:hint="default" w:ascii="方正小标宋简体" w:hAnsi="方正小标宋简体" w:eastAsia="方正小标宋简体" w:cs="方正小标宋简体"/>
          <w:b/>
          <w:bCs/>
          <w:sz w:val="36"/>
          <w:szCs w:val="36"/>
          <w:lang w:val="en-US" w:eastAsia="zh-CN"/>
        </w:rPr>
        <w:t>王清宪传达并发言</w:t>
      </w:r>
    </w:p>
    <w:p>
      <w:pPr>
        <w:widowControl/>
        <w:spacing w:before="100"/>
        <w:ind w:firstLine="2560" w:firstLineChars="800"/>
        <w:rPr>
          <w:rFonts w:hint="eastAsia" w:ascii="Arial" w:hAnsi="Arial" w:eastAsia="宋体" w:cs="Times New Roman"/>
          <w:sz w:val="32"/>
          <w:lang w:val="en-US" w:eastAsia="zh-CN"/>
        </w:rPr>
      </w:pPr>
      <w:r>
        <w:rPr>
          <w:rFonts w:hint="eastAsia" w:ascii="Arial" w:hAnsi="Arial" w:eastAsia="宋体" w:cs="Times New Roman"/>
          <w:sz w:val="32"/>
          <w:lang w:val="en-US" w:eastAsia="zh-CN"/>
        </w:rPr>
        <w:t>（</w:t>
      </w:r>
      <w:r>
        <w:rPr>
          <w:rFonts w:hint="default" w:ascii="Arial" w:hAnsi="Arial" w:eastAsia="宋体" w:cs="Times New Roman"/>
          <w:sz w:val="32"/>
          <w:lang w:val="en-US" w:eastAsia="zh-CN"/>
        </w:rPr>
        <w:t>来源：</w:t>
      </w:r>
      <w:r>
        <w:rPr>
          <w:rFonts w:hint="eastAsia" w:ascii="Arial" w:hAnsi="Arial" w:eastAsia="宋体" w:cs="Times New Roman"/>
          <w:sz w:val="32"/>
          <w:lang w:val="en-US" w:eastAsia="zh-CN"/>
        </w:rPr>
        <w:t>安徽日报）</w:t>
      </w:r>
    </w:p>
    <w:p>
      <w:pPr>
        <w:widowControl/>
        <w:spacing w:line="510" w:lineRule="exact"/>
        <w:ind w:firstLine="560" w:firstLineChars="200"/>
        <w:rPr>
          <w:rFonts w:hint="eastAsia" w:ascii="宋体" w:hAnsi="宋体" w:eastAsia="宋体" w:cs="Times New Roman"/>
          <w:sz w:val="28"/>
        </w:rPr>
      </w:pPr>
      <w:r>
        <w:rPr>
          <w:rFonts w:hint="default" w:ascii="宋体" w:hAnsi="宋体" w:eastAsia="宋体" w:cs="Times New Roman"/>
          <w:sz w:val="28"/>
        </w:rPr>
        <w:t>十三届全国人大五次会议安徽代表团3月8日下午举行全体会议，传达学习习近平总书记在参加内蒙古代表团审议、看望参加政协会议的农业界社会福利和社会保障界委员、出席解放军和武警部队代表团全体会议时的重要讲话精神。全国人大代表、省委书记、省人大常委会主任郑栅洁主持会议并讲话。他强调，要从衷心拥护“两个确立”、忠诚践行“两个维护”的高度，把学习贯彻习近平总书记重要讲话精神作为重要政治任务，深入学习领会，紧密结合实际，抓好贯彻落实，奋力谱写现代化美好安徽建设新篇章，以实际行动和优异成绩迎接党的二十大胜利召开，坚决做到“总书记有号令、党中央有部署，安徽见行动”。全国人大代表、省长王清宪传达习近平总书记重要讲话精神并发言，代表团副团长刘惠、谢广祥、王翠凤出席会议，孙正东、张冬云、张莉等代表发言。</w:t>
      </w:r>
    </w:p>
    <w:p>
      <w:pPr>
        <w:widowControl/>
        <w:spacing w:line="510" w:lineRule="exact"/>
        <w:ind w:firstLine="560" w:firstLineChars="200"/>
        <w:rPr>
          <w:rFonts w:hint="eastAsia" w:ascii="宋体" w:hAnsi="宋体" w:eastAsia="宋体" w:cs="Times New Roman"/>
          <w:sz w:val="28"/>
        </w:rPr>
      </w:pPr>
      <w:r>
        <w:rPr>
          <w:rFonts w:hint="default" w:ascii="宋体" w:hAnsi="宋体" w:eastAsia="宋体" w:cs="Times New Roman"/>
          <w:sz w:val="28"/>
        </w:rPr>
        <w:t>郑栅洁在讲话中指出，习近平总书记的重要讲话高屋建瓴、思想深邃、指向鲜明，是对习近平新时代中国特色社会主义思想的再丰富、再深化、再提升，为我们做好当前和今后一个时期相关工作指明了努力方向、提供了根本遵循。其中，“五个必由之路”深刻揭示了新时代中国的成功密码，展现出在新起点上团结带领人民开创未来的强烈历史自信；“五个有利条件”胸怀大局、把握大势，为我们应变局、开新局注入巨大信心和底气；“依法治军战略”深刻揭示了建设世界一流军队的法治密码。对这些重要论述要认真学习领会，吃透精神要义。</w:t>
      </w:r>
    </w:p>
    <w:p>
      <w:pPr>
        <w:widowControl/>
        <w:spacing w:line="510" w:lineRule="exact"/>
        <w:ind w:firstLine="560" w:firstLineChars="200"/>
        <w:rPr>
          <w:rFonts w:hint="eastAsia" w:ascii="宋体" w:hAnsi="宋体" w:eastAsia="宋体" w:cs="Times New Roman"/>
          <w:sz w:val="28"/>
        </w:rPr>
      </w:pPr>
      <w:r>
        <w:rPr>
          <w:rFonts w:hint="default" w:ascii="宋体" w:hAnsi="宋体" w:eastAsia="宋体" w:cs="Times New Roman"/>
          <w:sz w:val="28"/>
        </w:rPr>
        <w:t>郑栅洁强调，要按照习近平总书记重要指示要求，切实抓好疫情防控和经济社会发展，继续做好常态化疫情防控各项举措，坚决守住不出现疫情规模性反弹的底线；集中精力抓项目、抓招商引资，推进三次产业高质量协同发展，确保经济平稳健康运行，为全国稳定经济大盘作出安徽贡献。要切实扛起粮食安全这个国之大者的政治责任，确保粮食安全底线，不越耕地保护红线，以科技强农、机械强农、促进农民增收为重要抓手，树牢大食物观，深化农业供给侧结构性改革，全面提高农业综合生产能力。要切实巩固中华民族共同体思想基础，做深做细做实铸牢中华民族共同体意识工作，共同创造美好生活。要切实推动社会保障事业高质量发展，健全灵活就业人员社保制度、社保基金监管体系和困难群众救助体系，坚决杜绝欺凌虐待妇女儿童、老年人、残疾人等违法行为，织密社会保障安全网。要切实做好碳达峰碳中和工作，坚持降碳、减污、扩绿、增长协同推进，先立后破“降碳”，稳妥推进产业结构优化升级和新能源安全可靠替代；聚焦重点“减污”，实施大气、水、土壤污染防治升级版；统筹协同“扩绿”，加快建设长江、淮河、江淮运河、新安江生态廊道和皖南、皖西生态屏障；转型推动“增长”，大力发展绿色低碳产业，做到稳中求进、逐步实现。要切实履行国防建设职责，深化军地资源要素融合共享，不断巩固军爱民、民拥军的良好局面。要切实推动全面从严治党向纵深发展，进一步坚定理想信念，巩固拓展党史学习教育成果；进一步夯实基层基础，强化农村基层党组织建设；进一步改进工作作风，为民办实事、为企优环境；进一步净化政治生态，严肃党内政治生活，坚持不敢腐、不能腐、不想腐一体推进，为党的二十大胜利召开营造风清气正的政治环境。</w:t>
      </w:r>
    </w:p>
    <w:p>
      <w:pPr>
        <w:widowControl/>
        <w:spacing w:line="510" w:lineRule="exact"/>
        <w:ind w:firstLine="560" w:firstLineChars="200"/>
        <w:rPr>
          <w:rFonts w:hint="eastAsia" w:ascii="宋体" w:hAnsi="宋体" w:eastAsia="宋体" w:cs="Times New Roman"/>
          <w:sz w:val="28"/>
        </w:rPr>
      </w:pPr>
      <w:r>
        <w:rPr>
          <w:rFonts w:hint="default" w:ascii="宋体" w:hAnsi="宋体" w:eastAsia="宋体" w:cs="Times New Roman"/>
          <w:sz w:val="28"/>
        </w:rPr>
        <w:t>郑栅洁强调，在皖全国人大代表要带头学习贯彻习近平总书记重要讲话精神，做到全面系统学、联系实际学、带着问题学、融会贯通学，齐心协力、狠抓落实，切实把学习成果转化为现代化美好安徽建设的生动实践。</w:t>
      </w:r>
    </w:p>
    <w:p>
      <w:pPr>
        <w:widowControl/>
        <w:spacing w:line="510" w:lineRule="exact"/>
        <w:ind w:firstLine="560" w:firstLineChars="200"/>
      </w:pPr>
      <w:r>
        <w:rPr>
          <w:rFonts w:hint="default" w:ascii="宋体" w:hAnsi="宋体" w:eastAsia="宋体" w:cs="Times New Roman"/>
          <w:sz w:val="28"/>
        </w:rPr>
        <w:t>王清宪在发言中说，习近平总书记的重要讲话，从战略和全局的高度，深刻阐明了事关党和国家事业发展的一系列重大问题，饱含着深沉和深厚的国家情怀、民族情怀、人民情怀，具有重大现实意义和长远战略意义。学习、领悟和贯彻总书记重要讲话，要从心系国之大者的高度，由衷崇仰总书记对于党和国家事业发展的战略胸怀，把总书记讲话所包含的重大理论、重要观点，转化为我们的思想方法、工作方法，在国家大局大势中找准立足点、切入点、结合点，在各自岗位上为党和国家事业发展大局多作贡献。学习、领悟和贯彻总书记重要讲话，要以真抓实干的作风，扎扎实实把总书记的指示要求一项一项落实到位，特别是在粮食和能源安全等方面发挥安徽优势，展现安徽担当。</w:t>
      </w:r>
    </w:p>
    <w:p>
      <w:pPr>
        <w:widowControl/>
        <w:spacing w:line="510" w:lineRule="exact"/>
        <w:ind w:firstLine="720" w:firstLineChars="200"/>
        <w:rPr>
          <w:rFonts w:hint="default" w:ascii="Helvetica" w:hAnsi="Helvetica" w:eastAsia="Helvetica" w:cs="Helvetica"/>
          <w:b/>
          <w:bCs/>
          <w:i w:val="0"/>
          <w:iCs w:val="0"/>
          <w:caps w:val="0"/>
          <w:color w:val="000000"/>
          <w:spacing w:val="0"/>
          <w:sz w:val="36"/>
          <w:szCs w:val="36"/>
          <w:lang w:val="en-US" w:eastAsia="zh-CN"/>
        </w:rPr>
      </w:pPr>
    </w:p>
    <w:p>
      <w:pPr>
        <w:widowControl/>
        <w:spacing w:line="510" w:lineRule="exact"/>
        <w:ind w:firstLine="720" w:firstLineChars="200"/>
        <w:rPr>
          <w:rFonts w:hint="default" w:ascii="Helvetica" w:hAnsi="Helvetica" w:eastAsia="Helvetica" w:cs="Helvetica"/>
          <w:b/>
          <w:bCs/>
          <w:i w:val="0"/>
          <w:iCs w:val="0"/>
          <w:caps w:val="0"/>
          <w:color w:val="000000"/>
          <w:spacing w:val="0"/>
          <w:sz w:val="36"/>
          <w:szCs w:val="36"/>
          <w:lang w:val="en-US" w:eastAsia="zh-CN"/>
        </w:rPr>
      </w:pPr>
    </w:p>
    <w:p>
      <w:pPr>
        <w:widowControl/>
        <w:spacing w:line="510" w:lineRule="exact"/>
        <w:ind w:firstLine="720" w:firstLineChars="200"/>
        <w:rPr>
          <w:rFonts w:hint="default" w:ascii="Helvetica" w:hAnsi="Helvetica" w:eastAsia="Helvetica" w:cs="Helvetica"/>
          <w:b/>
          <w:bCs/>
          <w:i w:val="0"/>
          <w:iCs w:val="0"/>
          <w:caps w:val="0"/>
          <w:color w:val="000000"/>
          <w:spacing w:val="0"/>
          <w:sz w:val="36"/>
          <w:szCs w:val="36"/>
          <w:lang w:val="en-US" w:eastAsia="zh-CN"/>
        </w:rPr>
      </w:pPr>
    </w:p>
    <w:p>
      <w:pPr>
        <w:widowControl/>
        <w:spacing w:line="510" w:lineRule="exact"/>
        <w:ind w:firstLine="720" w:firstLineChars="200"/>
        <w:rPr>
          <w:rFonts w:hint="default" w:ascii="Helvetica" w:hAnsi="Helvetica" w:eastAsia="Helvetica" w:cs="Helvetica"/>
          <w:b/>
          <w:bCs/>
          <w:i w:val="0"/>
          <w:iCs w:val="0"/>
          <w:caps w:val="0"/>
          <w:color w:val="000000"/>
          <w:spacing w:val="0"/>
          <w:sz w:val="36"/>
          <w:szCs w:val="36"/>
          <w:lang w:val="en-US" w:eastAsia="zh-CN"/>
        </w:rPr>
      </w:pPr>
    </w:p>
    <w:p>
      <w:pPr>
        <w:widowControl/>
        <w:spacing w:line="510" w:lineRule="exact"/>
        <w:ind w:firstLine="720" w:firstLineChars="200"/>
        <w:rPr>
          <w:rFonts w:hint="default" w:ascii="Helvetica" w:hAnsi="Helvetica" w:eastAsia="Helvetica" w:cs="Helvetica"/>
          <w:b/>
          <w:bCs/>
          <w:i w:val="0"/>
          <w:iCs w:val="0"/>
          <w:caps w:val="0"/>
          <w:color w:val="000000"/>
          <w:spacing w:val="0"/>
          <w:sz w:val="36"/>
          <w:szCs w:val="36"/>
          <w:lang w:val="en-US" w:eastAsia="zh-CN"/>
        </w:rPr>
      </w:pPr>
    </w:p>
    <w:p>
      <w:pPr>
        <w:widowControl/>
        <w:spacing w:line="510" w:lineRule="exact"/>
        <w:ind w:firstLine="720" w:firstLineChars="200"/>
        <w:rPr>
          <w:rFonts w:hint="default" w:ascii="Helvetica" w:hAnsi="Helvetica" w:eastAsia="Helvetica" w:cs="Helvetica"/>
          <w:b/>
          <w:bCs/>
          <w:i w:val="0"/>
          <w:iCs w:val="0"/>
          <w:caps w:val="0"/>
          <w:color w:val="000000"/>
          <w:spacing w:val="0"/>
          <w:sz w:val="36"/>
          <w:szCs w:val="36"/>
          <w:lang w:val="en-US" w:eastAsia="zh-CN"/>
        </w:rPr>
      </w:pPr>
    </w:p>
    <w:p>
      <w:pPr>
        <w:widowControl/>
        <w:spacing w:line="510" w:lineRule="exact"/>
        <w:ind w:firstLine="720" w:firstLineChars="200"/>
        <w:rPr>
          <w:rFonts w:hint="default" w:ascii="Helvetica" w:hAnsi="Helvetica" w:eastAsia="Helvetica" w:cs="Helvetica"/>
          <w:b/>
          <w:bCs/>
          <w:i w:val="0"/>
          <w:iCs w:val="0"/>
          <w:caps w:val="0"/>
          <w:color w:val="000000"/>
          <w:spacing w:val="0"/>
          <w:sz w:val="36"/>
          <w:szCs w:val="36"/>
          <w:lang w:val="en-US" w:eastAsia="zh-CN"/>
        </w:rPr>
      </w:pPr>
    </w:p>
    <w:p>
      <w:pPr>
        <w:widowControl/>
        <w:spacing w:line="510" w:lineRule="exact"/>
        <w:ind w:firstLine="720" w:firstLineChars="200"/>
        <w:rPr>
          <w:rFonts w:hint="default" w:ascii="Helvetica" w:hAnsi="Helvetica" w:eastAsia="Helvetica" w:cs="Helvetica"/>
          <w:b/>
          <w:bCs/>
          <w:i w:val="0"/>
          <w:iCs w:val="0"/>
          <w:caps w:val="0"/>
          <w:color w:val="000000"/>
          <w:spacing w:val="0"/>
          <w:sz w:val="36"/>
          <w:szCs w:val="36"/>
          <w:lang w:val="en-US" w:eastAsia="zh-CN"/>
        </w:rPr>
      </w:pPr>
    </w:p>
    <w:p>
      <w:pPr>
        <w:widowControl/>
        <w:spacing w:line="510" w:lineRule="exact"/>
        <w:ind w:firstLine="720" w:firstLineChars="200"/>
        <w:rPr>
          <w:rFonts w:hint="default" w:ascii="Helvetica" w:hAnsi="Helvetica" w:eastAsia="Helvetica" w:cs="Helvetica"/>
          <w:b/>
          <w:bCs/>
          <w:i w:val="0"/>
          <w:iCs w:val="0"/>
          <w:caps w:val="0"/>
          <w:color w:val="000000"/>
          <w:spacing w:val="0"/>
          <w:sz w:val="36"/>
          <w:szCs w:val="36"/>
          <w:lang w:val="en-US" w:eastAsia="zh-CN"/>
        </w:rPr>
      </w:pPr>
    </w:p>
    <w:p>
      <w:pPr>
        <w:widowControl/>
        <w:spacing w:line="510" w:lineRule="exact"/>
        <w:ind w:firstLine="720" w:firstLineChars="200"/>
        <w:rPr>
          <w:rFonts w:hint="default" w:ascii="Helvetica" w:hAnsi="Helvetica" w:eastAsia="Helvetica" w:cs="Helvetica"/>
          <w:b/>
          <w:bCs/>
          <w:i w:val="0"/>
          <w:iCs w:val="0"/>
          <w:caps w:val="0"/>
          <w:color w:val="000000"/>
          <w:spacing w:val="0"/>
          <w:sz w:val="36"/>
          <w:szCs w:val="36"/>
          <w:lang w:val="en-US" w:eastAsia="zh-CN"/>
        </w:rPr>
      </w:pPr>
    </w:p>
    <w:p>
      <w:pPr>
        <w:widowControl/>
        <w:spacing w:line="510" w:lineRule="exact"/>
        <w:ind w:firstLine="720" w:firstLineChars="200"/>
        <w:rPr>
          <w:rFonts w:hint="default" w:ascii="Helvetica" w:hAnsi="Helvetica" w:eastAsia="Helvetica" w:cs="Helvetica"/>
          <w:b/>
          <w:bCs/>
          <w:i w:val="0"/>
          <w:iCs w:val="0"/>
          <w:caps w:val="0"/>
          <w:color w:val="000000"/>
          <w:spacing w:val="0"/>
          <w:sz w:val="36"/>
          <w:szCs w:val="36"/>
          <w:lang w:val="en-US" w:eastAsia="zh-CN"/>
        </w:rPr>
      </w:pPr>
    </w:p>
    <w:p>
      <w:pPr>
        <w:widowControl/>
        <w:spacing w:line="510" w:lineRule="exact"/>
        <w:ind w:firstLine="720" w:firstLineChars="200"/>
        <w:rPr>
          <w:rFonts w:hint="default" w:ascii="Helvetica" w:hAnsi="Helvetica" w:eastAsia="Helvetica" w:cs="Helvetica"/>
          <w:b/>
          <w:bCs/>
          <w:i w:val="0"/>
          <w:iCs w:val="0"/>
          <w:caps w:val="0"/>
          <w:color w:val="000000"/>
          <w:spacing w:val="0"/>
          <w:sz w:val="36"/>
          <w:szCs w:val="36"/>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ind w:left="0" w:right="0" w:firstLine="0"/>
        <w:jc w:val="left"/>
        <w:rPr>
          <w:rFonts w:ascii="Helvetica" w:hAnsi="Helvetica" w:eastAsia="Helvetica" w:cs="Helvetica"/>
          <w:i w:val="0"/>
          <w:iCs w:val="0"/>
          <w:caps w:val="0"/>
          <w:color w:val="404040"/>
          <w:spacing w:val="0"/>
          <w:sz w:val="20"/>
          <w:szCs w:val="20"/>
        </w:rPr>
      </w:pPr>
      <w:r>
        <w:rPr>
          <w:rFonts w:hint="default" w:ascii="方正小标宋_GBK" w:hAnsi="方正小标宋简体" w:eastAsia="方正小标宋_GBK" w:cs="方正小标宋简体"/>
          <w:b/>
          <w:bCs/>
          <w:sz w:val="28"/>
          <w:szCs w:val="28"/>
          <w:lang w:val="en-US" w:eastAsia="zh-CN"/>
        </w:rPr>
        <w:t>郑栅洁在安徽代表团全体会议上强调</w:t>
      </w:r>
    </w:p>
    <w:p>
      <w:pPr>
        <w:widowControl/>
        <w:shd w:val="clear" w:color="auto" w:fill="FFFFFF"/>
        <w:spacing w:before="150" w:after="150" w:line="480" w:lineRule="atLeast"/>
        <w:jc w:val="center"/>
        <w:outlineLvl w:val="0"/>
        <w:rPr>
          <w:rFonts w:hint="default" w:ascii="方正小标宋简体" w:hAnsi="方正小标宋简体" w:eastAsia="方正小标宋简体" w:cs="方正小标宋简体"/>
          <w:b/>
          <w:bCs/>
          <w:sz w:val="36"/>
          <w:szCs w:val="36"/>
        </w:rPr>
      </w:pPr>
      <w:r>
        <w:rPr>
          <w:rFonts w:hint="default" w:ascii="方正小标宋简体" w:hAnsi="方正小标宋简体" w:eastAsia="方正小标宋简体" w:cs="方正小标宋简体"/>
          <w:b/>
          <w:bCs/>
          <w:sz w:val="36"/>
          <w:szCs w:val="36"/>
          <w:lang w:val="en-US" w:eastAsia="zh-CN"/>
        </w:rPr>
        <w:t>发挥人大代表示范表率作用 推动大会精神在安徽落地见效王清宪出席</w:t>
      </w:r>
    </w:p>
    <w:p>
      <w:pPr>
        <w:widowControl/>
        <w:spacing w:before="100"/>
        <w:ind w:firstLine="2560" w:firstLineChars="800"/>
        <w:rPr>
          <w:rFonts w:hint="eastAsia" w:ascii="Arial" w:hAnsi="Arial" w:eastAsia="宋体" w:cs="Times New Roman"/>
          <w:sz w:val="32"/>
          <w:lang w:val="en-US" w:eastAsia="zh-CN"/>
        </w:rPr>
      </w:pPr>
      <w:r>
        <w:rPr>
          <w:rFonts w:hint="eastAsia" w:ascii="Arial" w:hAnsi="Arial" w:eastAsia="宋体" w:cs="Times New Roman"/>
          <w:sz w:val="32"/>
          <w:lang w:val="en-US" w:eastAsia="zh-CN"/>
        </w:rPr>
        <w:t>（</w:t>
      </w:r>
      <w:r>
        <w:rPr>
          <w:rFonts w:hint="default" w:ascii="Arial" w:hAnsi="Arial" w:eastAsia="宋体" w:cs="Times New Roman"/>
          <w:sz w:val="32"/>
          <w:lang w:val="en-US" w:eastAsia="zh-CN"/>
        </w:rPr>
        <w:t>来源： 安徽日报 </w:t>
      </w:r>
      <w:r>
        <w:rPr>
          <w:rFonts w:hint="eastAsia" w:ascii="Arial" w:hAnsi="Arial" w:eastAsia="宋体" w:cs="Times New Roman"/>
          <w:sz w:val="32"/>
          <w:lang w:val="en-US" w:eastAsia="zh-CN"/>
        </w:rPr>
        <w:t>）</w:t>
      </w:r>
    </w:p>
    <w:p>
      <w:pPr>
        <w:widowControl/>
        <w:spacing w:line="510" w:lineRule="exact"/>
        <w:ind w:firstLine="560" w:firstLineChars="200"/>
        <w:rPr>
          <w:rFonts w:hint="eastAsia" w:ascii="宋体" w:hAnsi="宋体" w:eastAsia="宋体" w:cs="Times New Roman"/>
          <w:sz w:val="28"/>
        </w:rPr>
      </w:pPr>
      <w:r>
        <w:rPr>
          <w:rFonts w:hint="default" w:ascii="宋体" w:hAnsi="宋体" w:eastAsia="宋体" w:cs="Times New Roman"/>
          <w:sz w:val="28"/>
        </w:rPr>
        <w:t>3月10日下午，十三届全国人大五次会议安徽代表团举行全体会议，总结代表团工作。安徽代表团团长、省委书记、省人大常委会主任郑栅洁主持会议并讲话。他强调，要把学习宣传贯彻大会精神特别是习近平总书记重要讲话精神作为重大政治任务，衷心拥护“两个确立”、忠诚践行“两个维护”，紧跟总书记、奋进新征程，发挥人大代表示范表率作用，在全省迅速掀起学习宣传贯彻大会精神的热潮。代表团副团长王清宪、刘惠、谢广祥、王翠凤出席会议。</w:t>
      </w:r>
    </w:p>
    <w:p>
      <w:pPr>
        <w:widowControl/>
        <w:spacing w:line="510" w:lineRule="exact"/>
        <w:ind w:firstLine="560" w:firstLineChars="200"/>
        <w:rPr>
          <w:rFonts w:hint="eastAsia" w:ascii="宋体" w:hAnsi="宋体" w:eastAsia="宋体" w:cs="Times New Roman"/>
          <w:sz w:val="28"/>
        </w:rPr>
      </w:pPr>
      <w:r>
        <w:rPr>
          <w:rFonts w:hint="default" w:ascii="宋体" w:hAnsi="宋体" w:eastAsia="宋体" w:cs="Times New Roman"/>
          <w:sz w:val="28"/>
        </w:rPr>
        <w:t>郑栅洁指出，十三届全国人大五次会议期间，安徽代表团牢记使命、尽职尽责，各位代表以饱满的政治热情、高度的政治自觉投入会议各项议程，认真履职尽责，积极参政议政，讨论有温度、为民有态度、建言有深度，诠释了对党忠诚，彰显了责任担当，展示了良好风貌，营造了浓厚氛围，为大会顺利进行作出了积极贡献。</w:t>
      </w:r>
    </w:p>
    <w:p>
      <w:pPr>
        <w:widowControl/>
        <w:spacing w:line="510" w:lineRule="exact"/>
        <w:ind w:firstLine="560" w:firstLineChars="200"/>
        <w:rPr>
          <w:rFonts w:hint="eastAsia" w:ascii="宋体" w:hAnsi="宋体" w:eastAsia="宋体" w:cs="Times New Roman"/>
          <w:sz w:val="28"/>
        </w:rPr>
      </w:pPr>
      <w:r>
        <w:rPr>
          <w:rFonts w:hint="default" w:ascii="宋体" w:hAnsi="宋体" w:eastAsia="宋体" w:cs="Times New Roman"/>
          <w:sz w:val="28"/>
        </w:rPr>
        <w:t>郑栅洁强调，人大代表肩负着党和人民的重托，肩负着严肃的政治任务和神圣的政治荣誉。要当好学习排头兵，推动大会精神入脑入心。要把握精髓要义，认真研读大会审议通过的各项文件法律，特别要深入学习习近平总书记重要讲话精神，吃透把准新观点、新论断、新要求。要注重融会贯通，把学习大会精神与学习习近平总书记对安徽作出的系列重要讲话指示批示结合起来，深化整体性、关联性、协同性认识。要做到知行合一，把大会精神转化为依法履职的强大动力、解决问题的有效办法、推动工作的务实举措，确保“总书记有号令、党中央有部署，安徽见行动”。</w:t>
      </w:r>
    </w:p>
    <w:p>
      <w:pPr>
        <w:widowControl/>
        <w:spacing w:line="510" w:lineRule="exact"/>
        <w:ind w:firstLine="560" w:firstLineChars="200"/>
        <w:rPr>
          <w:rFonts w:hint="eastAsia" w:ascii="宋体" w:hAnsi="宋体" w:eastAsia="宋体" w:cs="Times New Roman"/>
          <w:sz w:val="28"/>
        </w:rPr>
      </w:pPr>
      <w:r>
        <w:rPr>
          <w:rFonts w:hint="default" w:ascii="宋体" w:hAnsi="宋体" w:eastAsia="宋体" w:cs="Times New Roman"/>
          <w:sz w:val="28"/>
        </w:rPr>
        <w:t>郑栅洁指出，要当好宣传员，推动大会精神家喻户晓。要走上讲台、深度阐释，在本部门本单位作一次宣讲报告，深入宣讲习近平总书记重要讲话精神，系统解读政府工作报告等大会文件，更好地激励人心、鼓舞干劲。要贴近实际、激发共鸣，深入基层一线，进企业、进项目、进乡村、进社区，紧紧围绕社会关切、百姓关注、企业关心的热点焦点问题，把政策说清楚，把措施讲明白，让社会各界听得懂、能领会、更有感。</w:t>
      </w:r>
    </w:p>
    <w:p>
      <w:pPr>
        <w:widowControl/>
        <w:spacing w:line="510" w:lineRule="exact"/>
        <w:ind w:firstLine="560" w:firstLineChars="200"/>
        <w:rPr>
          <w:rFonts w:hint="eastAsia" w:ascii="宋体" w:hAnsi="宋体" w:eastAsia="宋体" w:cs="Times New Roman"/>
          <w:sz w:val="28"/>
          <w:lang w:val="en-US" w:eastAsia="zh-CN"/>
        </w:rPr>
        <w:sectPr>
          <w:pgSz w:w="11906" w:h="16838"/>
          <w:pgMar w:top="1440" w:right="1800" w:bottom="1440" w:left="1800" w:header="851" w:footer="992" w:gutter="0"/>
          <w:pgNumType w:fmt="decimal"/>
          <w:cols w:space="425" w:num="1"/>
          <w:docGrid w:type="lines" w:linePitch="312" w:charSpace="0"/>
        </w:sectPr>
      </w:pPr>
      <w:r>
        <w:rPr>
          <w:rFonts w:hint="default" w:ascii="宋体" w:hAnsi="宋体" w:eastAsia="宋体" w:cs="Times New Roman"/>
          <w:sz w:val="28"/>
        </w:rPr>
        <w:t>郑栅洁强调，要当好贯彻先行者，推动大会精神落地见效。要为经济发展增动力，强化“慢进是退、不进更是退”的意识，聚焦三次产业高质量协同发展、科技创新成果转化、长三角一体化发展、减污降碳协同增效、优化营商环境、加快乡村振兴等重点任务靶向用力，为实现全年目标任务贡献各方面力量。要为法治建设添助力，以学习宣传贯彻新修订的地方组织法为契机，发挥在科学立法中的参谋作用，在依法行政、公正司法中的监督作用，在法律实施中的模范带头作用，在法治宣传中的桥梁纽带作用，为建设更高水平的法治安徽、平安安徽献计出力。要为民生改善聚合力，积极参加闭会期间的专题调研、集中视察、执法检查等活动，常态化了解民情、倾听民声、反映民意，及时将群众呼声和意愿转化为议案和建议，奋力推动安徽高质量发展、保持社会和谐稳定，以实际行动和优异成绩迎接党的二十大胜利召开</w:t>
      </w:r>
      <w:r>
        <w:rPr>
          <w:rFonts w:hint="eastAsia" w:ascii="宋体" w:hAnsi="宋体" w:eastAsia="宋体" w:cs="Times New Roman"/>
          <w:sz w:val="28"/>
          <w:lang w:eastAsia="zh-CN"/>
        </w:rPr>
        <w:t>。</w:t>
      </w:r>
    </w:p>
    <w:p>
      <w:pPr>
        <w:rPr>
          <w:rFonts w:hint="eastAsia" w:ascii="宋体" w:hAnsi="宋体" w:eastAsia="宋体" w:cs="宋体"/>
          <w:i w:val="0"/>
          <w:iCs w:val="0"/>
          <w:caps w:val="0"/>
          <w:color w:val="2C2C2C"/>
          <w:spacing w:val="0"/>
          <w:sz w:val="12"/>
          <w:szCs w:val="12"/>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r>
        <w:rPr>
          <w:rFonts w:hint="eastAsia" w:ascii="方正小标宋简体" w:hAnsi="方正小标宋简体" w:eastAsia="方正小标宋简体" w:cs="方正小标宋简体"/>
          <w:b/>
          <w:bCs/>
          <w:kern w:val="2"/>
          <w:sz w:val="36"/>
          <w:szCs w:val="36"/>
          <w:lang w:val="en-US" w:eastAsia="zh-CN" w:bidi="ar-SA"/>
        </w:rPr>
        <w:t>坚持严的主基调 不断强化严的氛围</w:t>
      </w:r>
      <w:r>
        <w:rPr>
          <w:rFonts w:hint="eastAsia" w:ascii="方正小标宋简体" w:hAnsi="方正小标宋简体" w:eastAsia="方正小标宋简体" w:cs="方正小标宋简体"/>
          <w:b/>
          <w:bCs/>
          <w:kern w:val="2"/>
          <w:sz w:val="36"/>
          <w:szCs w:val="36"/>
          <w:lang w:val="en-US" w:eastAsia="zh-CN" w:bidi="ar-SA"/>
        </w:rPr>
        <w:br w:type="textWrapping"/>
      </w:r>
      <w:r>
        <w:rPr>
          <w:rFonts w:hint="eastAsia" w:ascii="方正小标宋简体" w:hAnsi="方正小标宋简体" w:eastAsia="方正小标宋简体" w:cs="方正小标宋简体"/>
          <w:b/>
          <w:bCs/>
          <w:kern w:val="2"/>
          <w:sz w:val="36"/>
          <w:szCs w:val="36"/>
          <w:lang w:val="en-US" w:eastAsia="zh-CN" w:bidi="ar-SA"/>
        </w:rPr>
        <w:t>2022年教育系统全面从严治党工作视频会召开</w:t>
      </w:r>
    </w:p>
    <w:p>
      <w:pPr>
        <w:jc w:val="center"/>
        <w:rPr>
          <w:rFonts w:hint="default"/>
          <w:lang w:val="en-US" w:eastAsia="zh-CN"/>
        </w:rPr>
      </w:pPr>
      <w:r>
        <w:rPr>
          <w:rFonts w:hint="eastAsia" w:ascii="Arial" w:hAnsi="Arial" w:eastAsia="宋体" w:cs="Times New Roman"/>
          <w:sz w:val="32"/>
          <w:lang w:val="en-US" w:eastAsia="zh-CN"/>
        </w:rPr>
        <w:t>（来源：教育部）</w:t>
      </w:r>
    </w:p>
    <w:p>
      <w:pPr>
        <w:widowControl/>
        <w:spacing w:line="510" w:lineRule="exact"/>
        <w:ind w:firstLine="320" w:firstLineChars="200"/>
        <w:rPr>
          <w:rFonts w:hint="eastAsia" w:ascii="宋体" w:hAnsi="宋体" w:eastAsia="宋体" w:cs="Times New Roman"/>
          <w:sz w:val="28"/>
        </w:rPr>
      </w:pPr>
      <w:r>
        <w:rPr>
          <w:rFonts w:hint="eastAsia" w:ascii="微软雅黑" w:hAnsi="微软雅黑" w:eastAsia="微软雅黑" w:cs="微软雅黑"/>
          <w:i w:val="0"/>
          <w:iCs w:val="0"/>
          <w:caps w:val="0"/>
          <w:color w:val="4B4B4B"/>
          <w:spacing w:val="0"/>
          <w:sz w:val="16"/>
          <w:szCs w:val="16"/>
        </w:rPr>
        <w:t>　　</w:t>
      </w:r>
      <w:r>
        <w:rPr>
          <w:rFonts w:hint="eastAsia" w:ascii="宋体" w:hAnsi="宋体" w:eastAsia="宋体" w:cs="Times New Roman"/>
          <w:sz w:val="28"/>
        </w:rPr>
        <w:t>3月2日，教育部党组召开2022年教育系统全面从严治党工作视频会，深入学习贯彻习近平总书记在十九届中央纪委六次全会上的重要讲话和全会精神，总结回顾2021年教育系统全面从严治党工作，部署安排2022年重点任务。部党组书记、部长怀进鹏，中央纪委国家监委驻教育部纪检监察组组长、部党组成员吴道槐出席会议并讲话，部党组成员、副部长、直属机关党委书记田学军主持会议，全体部党组成员出席会议。</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会议指出，习近平总书记在十九届中央纪委六次全会上发表的重要讲话，深刻总结了新时代党的自我革命的成功实践，深刻阐述了全面从严治党取得的历史性、开创性成就，产生的全方位、深层次影响，对坚持不懈把全面从严治党向纵深推进、迎接党的二十大胜利召开作出战略部署。教育系统要认真学习、深刻领会，切实把思想和行动统一到习近平总书记重要讲话和全会精神上来。要深刻感悟推进党的自我革命、深化全面从严治党的伟大成就，切实增强捍卫“两个确立”的坚定和自觉；要深刻领会马克思主义政党建设的规律性认识，切实增强推进全面从严治党的意志和决心；要深刻认识全面从严治党、党风廉政建设和反腐败斗争面临的复杂形势，切实增强永远在路上的坚韧和执着；要深刻把握坚持不懈把全面从严治党向纵深推进的重要部署，切实增强担当作为的主动精神。</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会议指出，过去的一年，教育系统坚持以习近平新时代中国特色社会主义思想为指导，不断强化政治建设统领，深入开展党史学习教育，切实加强党的领导和党的建设，扎实推进中央巡视整改，持续优化教育政治生态，坚定不移推动全面从严治党向纵深发展，不断强化严的氛围，为“十四五”时期教育高质量发展开好局、起好步提供了坚强保证。</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会议要求，2022年教育系统全面从严治党工作要坚持以习近平新时代中国特色社会主义思想为指导，全面贯彻党的十九大和十九届历次全会、中央纪委历次全会精神，深刻认识“两个确立”的决定性意义，增强“四个意识”、坚定“四个自信”、做到“两个维护”，坚持全面从严治党战略方针，坚持不懈把教育系统全面从严治党向纵深推进，充分发挥全面从严治党对教育事业的引领保障作用，在迎接和开好党的二十大中作出应有的贡献。一要聚焦强化政治引领，把迎接学习贯彻党的二十大作为全年工作主线,把坚决做到“两个维护”作为党的最高政治原则和根本政治规矩，坚定不移用党的创新理论铸魂育人。二要聚焦夯实基层基础，进一步健全党对教育工作全面领导体制机制，提升基层党建工作质量，抓好干部人才队伍建设。三要聚焦严守安全底线，守好意识形态前沿阵地，做好思想政治工作，提高风险防范化解能力。四要聚焦“三不”一体推进，纠树并举深化作风建设，严格精准监督执纪问责，压实压紧管党治党责任。五要聚焦健全监督体系，切实加强干部教育管理监督，强化权力运行监督制约，推动各类监督贯通融合。</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会议对做好直属系统纪检监察工作提出明确要求，强调要学深悟透习近平总书记党的自我革命战略思想，清醒认识当前直属系统党风廉政建设和反腐败斗争的严峻形势，抓紧政治监督这个首要职责，抓牢“三不”一体推进这个重要方略，抓深落实中央八项规定精神这个关键切口，抓实监督体系融入教育治理体系这个有效途径，抓严加强自身建设这个履职保障，坚定稳妥推进纪检监察工作高质量发展。</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会议在教育部机关设主会场，在各省（区、市）教育部门、直属高校、部省合建高校、直属机关各单位设立183个分会场。部直属机关党委委员、纪委委员，部机关各司局、各直属单位主要负责同志，驻部纪检监察组有关负责同志在主会场参加会议。各省级教育部门、直属高校、部省合建高校、直属单位的领导班子成员，党委委员、纪委委员，有关职能部门主要负责同志；机关各司局和驻部纪检监察组处级以上干部共计5700余人在分会场参加会议。</w:t>
      </w:r>
    </w:p>
    <w:p>
      <w:pPr>
        <w:widowControl/>
        <w:spacing w:line="510" w:lineRule="exact"/>
        <w:ind w:firstLine="560" w:firstLineChars="200"/>
        <w:rPr>
          <w:rFonts w:hint="eastAsia" w:ascii="宋体" w:hAnsi="宋体" w:eastAsia="宋体" w:cs="Times New Roman"/>
          <w:sz w:val="28"/>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ind w:left="0" w:right="0" w:firstLine="360"/>
        <w:rPr>
          <w:rFonts w:hint="default" w:ascii="Helvetica" w:hAnsi="Helvetica" w:eastAsia="Helvetica" w:cs="Helvetica"/>
          <w:i w:val="0"/>
          <w:iCs w:val="0"/>
          <w:caps w:val="0"/>
          <w:color w:val="000000"/>
          <w:spacing w:val="0"/>
          <w:sz w:val="18"/>
          <w:szCs w:val="18"/>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ind w:left="0" w:right="0" w:firstLine="360"/>
        <w:rPr>
          <w:rFonts w:hint="default" w:ascii="Helvetica" w:hAnsi="Helvetica" w:eastAsia="Helvetica" w:cs="Helvetica"/>
          <w:i w:val="0"/>
          <w:iCs w:val="0"/>
          <w:caps w:val="0"/>
          <w:color w:val="000000"/>
          <w:spacing w:val="0"/>
          <w:sz w:val="18"/>
          <w:szCs w:val="18"/>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ind w:left="0" w:right="0" w:firstLine="360"/>
        <w:rPr>
          <w:rFonts w:hint="default" w:ascii="Helvetica" w:hAnsi="Helvetica" w:eastAsia="Helvetica" w:cs="Helvetica"/>
          <w:i w:val="0"/>
          <w:iCs w:val="0"/>
          <w:caps w:val="0"/>
          <w:color w:val="000000"/>
          <w:spacing w:val="0"/>
          <w:sz w:val="18"/>
          <w:szCs w:val="18"/>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ind w:left="0" w:right="0" w:firstLine="360"/>
        <w:rPr>
          <w:rFonts w:hint="default" w:ascii="Helvetica" w:hAnsi="Helvetica" w:eastAsia="Helvetica" w:cs="Helvetica"/>
          <w:i w:val="0"/>
          <w:iCs w:val="0"/>
          <w:caps w:val="0"/>
          <w:color w:val="000000"/>
          <w:spacing w:val="0"/>
          <w:sz w:val="18"/>
          <w:szCs w:val="18"/>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360"/>
        <w:rPr>
          <w:rFonts w:hint="eastAsia" w:ascii="Helvetica" w:hAnsi="Helvetica" w:eastAsia="Helvetica" w:cs="Helvetica"/>
          <w:b/>
          <w:bCs/>
          <w:i w:val="0"/>
          <w:iCs w:val="0"/>
          <w:caps w:val="0"/>
          <w:color w:val="000000"/>
          <w:spacing w:val="0"/>
          <w:sz w:val="25"/>
          <w:szCs w:val="25"/>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360"/>
        <w:rPr>
          <w:rFonts w:hint="default" w:ascii="Helvetica" w:hAnsi="Helvetica" w:eastAsia="Helvetica" w:cs="Helvetica"/>
          <w:i w:val="0"/>
          <w:iCs w:val="0"/>
          <w:caps w:val="0"/>
          <w:color w:val="404040"/>
          <w:spacing w:val="0"/>
          <w:sz w:val="18"/>
          <w:szCs w:val="18"/>
          <w:shd w:val="clear" w:fill="FFFFFF"/>
        </w:rPr>
      </w:pPr>
    </w:p>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0000000000000000000"/>
    <w:charset w:val="86"/>
    <w:family w:val="auto"/>
    <w:pitch w:val="default"/>
    <w:sig w:usb0="00000000" w:usb1="00000000" w:usb2="0000000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CvwKVW3AIAACQGAAAOAAAAAAAAAAEAIAAAAB8BAABkcnMvZTJvRG9jLnhtbFBLBQYA&#10;AAAABgAGAFkBAABtBg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B746A4"/>
    <w:rsid w:val="5D0F71A3"/>
    <w:rsid w:val="6DF901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character" w:styleId="11">
    <w:name w:val="Hyperlink"/>
    <w:basedOn w:val="9"/>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2022-03-08T10:22:00Z</dcterms:created>
  <dc:creator>86180</dc:creator>
  <cp:lastModifiedBy>86180</cp:lastModifiedBy>
  <dcterms:modified xsi:type="dcterms:W3CDTF">2022-03-13T08:53:29Z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B82EA221541C43F389B8300CC9349232</vt:lpwstr>
  </property>
</Properties>
</file>