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87FBDD">
      <w:pPr>
        <w:spacing w:after="0" w:line="360" w:lineRule="auto"/>
        <w:ind w:left="0" w:firstLine="0"/>
        <w:jc w:val="center"/>
        <w:rPr>
          <w:rFonts w:hint="eastAsia" w:ascii="方正仿宋_GB2312" w:hAnsi="方正仿宋_GB2312" w:eastAsia="方正仿宋_GB2312" w:cs="方正仿宋_GB2312"/>
          <w:sz w:val="72"/>
        </w:rPr>
      </w:pPr>
    </w:p>
    <w:p w14:paraId="4FE0D3C1">
      <w:pPr>
        <w:spacing w:after="0" w:line="360" w:lineRule="auto"/>
        <w:ind w:left="0" w:firstLine="0"/>
        <w:jc w:val="center"/>
        <w:rPr>
          <w:rFonts w:hint="eastAsia" w:ascii="方正大标宋简体" w:hAnsi="方正大标宋简体" w:eastAsia="方正大标宋简体" w:cs="方正大标宋简体"/>
        </w:rPr>
      </w:pPr>
      <w:r>
        <w:rPr>
          <w:rFonts w:hint="eastAsia" w:ascii="方正大标宋简体" w:hAnsi="方正大标宋简体" w:eastAsia="方正大标宋简体" w:cs="方正大标宋简体"/>
          <w:sz w:val="72"/>
        </w:rPr>
        <w:t>询价文件</w:t>
      </w:r>
    </w:p>
    <w:p w14:paraId="6759B247">
      <w:pPr>
        <w:spacing w:after="0" w:line="360" w:lineRule="auto"/>
        <w:ind w:left="0" w:firstLine="0"/>
        <w:rPr>
          <w:rFonts w:hint="eastAsia" w:ascii="方正大标宋简体" w:hAnsi="方正大标宋简体" w:eastAsia="方正大标宋简体" w:cs="方正大标宋简体"/>
          <w:sz w:val="36"/>
        </w:rPr>
      </w:pPr>
    </w:p>
    <w:p w14:paraId="61D2C744">
      <w:pPr>
        <w:spacing w:after="0" w:line="360" w:lineRule="auto"/>
        <w:ind w:left="0" w:firstLine="0"/>
        <w:jc w:val="center"/>
        <w:rPr>
          <w:rFonts w:hint="eastAsia" w:ascii="方正大标宋简体" w:hAnsi="方正大标宋简体" w:eastAsia="方正大标宋简体" w:cs="方正大标宋简体"/>
          <w:sz w:val="36"/>
        </w:rPr>
      </w:pPr>
      <w:r>
        <w:rPr>
          <w:rFonts w:hint="eastAsia" w:ascii="方正大标宋简体" w:hAnsi="方正大标宋简体" w:eastAsia="方正大标宋简体" w:cs="方正大标宋简体"/>
          <w:sz w:val="36"/>
        </w:rPr>
        <w:t>项目名称：</w:t>
      </w:r>
      <w:r>
        <w:rPr>
          <w:rFonts w:hint="eastAsia" w:ascii="方正大标宋简体" w:hAnsi="方正大标宋简体" w:eastAsia="方正大标宋简体" w:cs="方正大标宋简体"/>
          <w:sz w:val="36"/>
          <w:lang w:eastAsia="zh-CN"/>
        </w:rPr>
        <w:t>合肥大学</w:t>
      </w:r>
      <w:r>
        <w:rPr>
          <w:rFonts w:hint="eastAsia" w:ascii="方正大标宋简体" w:hAnsi="方正大标宋简体" w:eastAsia="方正大标宋简体" w:cs="方正大标宋简体"/>
          <w:sz w:val="36"/>
        </w:rPr>
        <w:t>购买生涯嘉年华活动服务项目</w:t>
      </w:r>
    </w:p>
    <w:p w14:paraId="117FC269">
      <w:pPr>
        <w:spacing w:after="0" w:line="360" w:lineRule="auto"/>
        <w:ind w:left="0" w:firstLine="0"/>
        <w:jc w:val="center"/>
        <w:rPr>
          <w:rFonts w:hint="eastAsia" w:ascii="方正大标宋简体" w:hAnsi="方正大标宋简体" w:eastAsia="方正大标宋简体" w:cs="方正大标宋简体"/>
          <w:sz w:val="48"/>
        </w:rPr>
      </w:pPr>
    </w:p>
    <w:p w14:paraId="169F5A80">
      <w:pPr>
        <w:spacing w:after="0" w:line="360" w:lineRule="auto"/>
        <w:ind w:left="0" w:firstLine="0"/>
        <w:jc w:val="center"/>
        <w:rPr>
          <w:rFonts w:hint="eastAsia" w:ascii="方正大标宋简体" w:hAnsi="方正大标宋简体" w:eastAsia="方正大标宋简体" w:cs="方正大标宋简体"/>
          <w:sz w:val="48"/>
        </w:rPr>
      </w:pPr>
    </w:p>
    <w:p w14:paraId="59AD6C86">
      <w:pPr>
        <w:spacing w:after="0" w:line="360" w:lineRule="auto"/>
        <w:ind w:left="0" w:firstLine="0"/>
        <w:jc w:val="center"/>
        <w:rPr>
          <w:rFonts w:hint="eastAsia" w:ascii="方正大标宋简体" w:hAnsi="方正大标宋简体" w:eastAsia="方正大标宋简体" w:cs="方正大标宋简体"/>
          <w:sz w:val="48"/>
        </w:rPr>
      </w:pPr>
    </w:p>
    <w:p w14:paraId="3C1DC2A3">
      <w:pPr>
        <w:spacing w:after="0" w:line="360" w:lineRule="auto"/>
        <w:ind w:left="0" w:firstLine="0"/>
        <w:jc w:val="center"/>
        <w:rPr>
          <w:rFonts w:hint="eastAsia" w:ascii="方正大标宋简体" w:hAnsi="方正大标宋简体" w:eastAsia="方正大标宋简体" w:cs="方正大标宋简体"/>
          <w:sz w:val="48"/>
        </w:rPr>
      </w:pPr>
    </w:p>
    <w:p w14:paraId="006E8756">
      <w:pPr>
        <w:spacing w:after="0" w:line="360" w:lineRule="auto"/>
        <w:ind w:left="0" w:firstLine="0"/>
        <w:jc w:val="center"/>
        <w:rPr>
          <w:rFonts w:hint="eastAsia" w:ascii="方正大标宋简体" w:hAnsi="方正大标宋简体" w:eastAsia="方正大标宋简体" w:cs="方正大标宋简体"/>
          <w:sz w:val="48"/>
        </w:rPr>
      </w:pPr>
    </w:p>
    <w:p w14:paraId="4F06AD17">
      <w:pPr>
        <w:spacing w:after="0" w:line="360" w:lineRule="auto"/>
        <w:ind w:left="0" w:firstLine="0"/>
        <w:jc w:val="center"/>
        <w:rPr>
          <w:rFonts w:hint="eastAsia" w:ascii="方正大标宋简体" w:hAnsi="方正大标宋简体" w:eastAsia="方正大标宋简体" w:cs="方正大标宋简体"/>
        </w:rPr>
      </w:pPr>
      <w:r>
        <w:rPr>
          <w:rFonts w:hint="eastAsia" w:ascii="方正大标宋简体" w:hAnsi="方正大标宋简体" w:eastAsia="方正大标宋简体" w:cs="方正大标宋简体"/>
          <w:sz w:val="48"/>
          <w:lang w:eastAsia="zh-CN"/>
        </w:rPr>
        <w:t>合肥大学</w:t>
      </w:r>
      <w:r>
        <w:rPr>
          <w:rFonts w:hint="eastAsia" w:ascii="方正大标宋简体" w:hAnsi="方正大标宋简体" w:eastAsia="方正大标宋简体" w:cs="方正大标宋简体"/>
          <w:sz w:val="48"/>
        </w:rPr>
        <w:t>学生处</w:t>
      </w:r>
    </w:p>
    <w:p w14:paraId="7F47CF0B">
      <w:pPr>
        <w:spacing w:after="0" w:line="360" w:lineRule="auto"/>
        <w:ind w:left="0" w:firstLine="0"/>
        <w:jc w:val="center"/>
        <w:rPr>
          <w:rFonts w:hint="eastAsia" w:ascii="方正大标宋简体" w:hAnsi="方正大标宋简体" w:eastAsia="方正大标宋简体" w:cs="方正大标宋简体"/>
          <w:sz w:val="44"/>
          <w:szCs w:val="44"/>
        </w:rPr>
      </w:pPr>
      <w:r>
        <w:rPr>
          <w:rFonts w:hint="eastAsia" w:ascii="方正大标宋简体" w:hAnsi="方正大标宋简体" w:eastAsia="方正大标宋简体" w:cs="方正大标宋简体"/>
          <w:sz w:val="44"/>
          <w:szCs w:val="44"/>
        </w:rPr>
        <w:t>202</w:t>
      </w:r>
      <w:r>
        <w:rPr>
          <w:rFonts w:hint="eastAsia" w:ascii="方正大标宋简体" w:hAnsi="方正大标宋简体" w:eastAsia="方正大标宋简体" w:cs="方正大标宋简体"/>
          <w:sz w:val="44"/>
          <w:szCs w:val="44"/>
          <w:lang w:val="en-US" w:eastAsia="zh-CN"/>
        </w:rPr>
        <w:t>4</w:t>
      </w:r>
      <w:r>
        <w:rPr>
          <w:rFonts w:hint="eastAsia" w:ascii="方正大标宋简体" w:hAnsi="方正大标宋简体" w:eastAsia="方正大标宋简体" w:cs="方正大标宋简体"/>
          <w:sz w:val="44"/>
          <w:szCs w:val="44"/>
        </w:rPr>
        <w:t>年12月</w:t>
      </w:r>
      <w:r>
        <w:rPr>
          <w:rFonts w:hint="eastAsia" w:ascii="方正大标宋简体" w:hAnsi="方正大标宋简体" w:eastAsia="方正大标宋简体" w:cs="方正大标宋简体"/>
          <w:sz w:val="44"/>
          <w:szCs w:val="44"/>
          <w:lang w:val="en-US" w:eastAsia="zh-CN"/>
        </w:rPr>
        <w:t>17</w:t>
      </w:r>
      <w:r>
        <w:rPr>
          <w:rFonts w:hint="eastAsia" w:ascii="方正大标宋简体" w:hAnsi="方正大标宋简体" w:eastAsia="方正大标宋简体" w:cs="方正大标宋简体"/>
          <w:sz w:val="44"/>
          <w:szCs w:val="44"/>
        </w:rPr>
        <w:t>日</w:t>
      </w:r>
    </w:p>
    <w:p w14:paraId="2B4006E5">
      <w:pPr>
        <w:spacing w:after="0" w:line="360" w:lineRule="auto"/>
        <w:ind w:left="0" w:firstLine="0"/>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br w:type="page"/>
      </w:r>
      <w:r>
        <w:rPr>
          <w:rFonts w:hint="eastAsia" w:ascii="方正仿宋_GB2312" w:hAnsi="方正仿宋_GB2312" w:eastAsia="方正仿宋_GB2312" w:cs="方正仿宋_GB2312"/>
          <w:sz w:val="32"/>
          <w:szCs w:val="32"/>
        </w:rPr>
        <w:t>第一部分  采购邀请</w:t>
      </w:r>
    </w:p>
    <w:p w14:paraId="7CDC63F7">
      <w:pPr>
        <w:spacing w:after="0" w:line="360" w:lineRule="auto"/>
        <w:ind w:left="0" w:firstLine="562" w:firstLineChars="200"/>
        <w:rPr>
          <w:rFonts w:hint="eastAsia" w:ascii="方正仿宋_GB2312" w:hAnsi="方正仿宋_GB2312" w:eastAsia="方正仿宋_GB2312" w:cs="方正仿宋_GB2312"/>
        </w:rPr>
      </w:pPr>
      <w:r>
        <w:rPr>
          <w:rFonts w:hint="eastAsia" w:ascii="方正仿宋_GB2312" w:hAnsi="方正仿宋_GB2312" w:eastAsia="方正仿宋_GB2312" w:cs="方正仿宋_GB2312"/>
          <w:b/>
          <w:bCs/>
        </w:rPr>
        <w:t>一、项目概况</w:t>
      </w:r>
    </w:p>
    <w:p w14:paraId="24478B4D">
      <w:pPr>
        <w:spacing w:after="0" w:line="360" w:lineRule="auto"/>
        <w:ind w:left="0" w:firstLine="571"/>
        <w:jc w:val="both"/>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本项目遵循公开、公平、公正的原则以询价方式进行采购，欢迎符合相关条件的供应商前来参加。</w:t>
      </w:r>
    </w:p>
    <w:p w14:paraId="331464CF">
      <w:pPr>
        <w:spacing w:after="0" w:line="360" w:lineRule="auto"/>
        <w:ind w:left="0" w:firstLine="560" w:firstLineChars="200"/>
        <w:rPr>
          <w:rFonts w:hint="eastAsia" w:ascii="方正仿宋_GB2312" w:hAnsi="方正仿宋_GB2312" w:eastAsia="方正仿宋_GB2312" w:cs="方正仿宋_GB2312"/>
          <w:b w:val="0"/>
          <w:bCs w:val="0"/>
        </w:rPr>
      </w:pPr>
      <w:r>
        <w:rPr>
          <w:rFonts w:hint="eastAsia" w:ascii="方正仿宋_GB2312" w:hAnsi="方正仿宋_GB2312" w:eastAsia="方正仿宋_GB2312" w:cs="方正仿宋_GB2312"/>
        </w:rPr>
        <w:t>项目名称：</w:t>
      </w:r>
      <w:r>
        <w:rPr>
          <w:rFonts w:hint="eastAsia" w:ascii="方正仿宋_GB2312" w:hAnsi="方正仿宋_GB2312" w:eastAsia="方正仿宋_GB2312" w:cs="方正仿宋_GB2312"/>
          <w:b w:val="0"/>
          <w:bCs w:val="0"/>
          <w:lang w:eastAsia="zh-CN"/>
        </w:rPr>
        <w:t>合肥大学</w:t>
      </w:r>
      <w:r>
        <w:rPr>
          <w:rFonts w:hint="eastAsia" w:ascii="方正仿宋_GB2312" w:hAnsi="方正仿宋_GB2312" w:eastAsia="方正仿宋_GB2312" w:cs="方正仿宋_GB2312"/>
          <w:b w:val="0"/>
          <w:bCs w:val="0"/>
        </w:rPr>
        <w:t>购买生涯嘉年华活动服务项目</w:t>
      </w:r>
    </w:p>
    <w:p w14:paraId="6A9B8B74">
      <w:pPr>
        <w:spacing w:after="0" w:line="360" w:lineRule="auto"/>
        <w:ind w:left="0" w:firstLine="560" w:firstLineChars="200"/>
        <w:rPr>
          <w:rFonts w:hint="eastAsia" w:ascii="方正仿宋_GB2312" w:hAnsi="方正仿宋_GB2312" w:eastAsia="方正仿宋_GB2312" w:cs="方正仿宋_GB2312"/>
          <w:b w:val="0"/>
          <w:bCs w:val="0"/>
        </w:rPr>
      </w:pPr>
      <w:r>
        <w:rPr>
          <w:rFonts w:hint="eastAsia" w:ascii="方正仿宋_GB2312" w:hAnsi="方正仿宋_GB2312" w:eastAsia="方正仿宋_GB2312" w:cs="方正仿宋_GB2312"/>
          <w:b w:val="0"/>
          <w:bCs w:val="0"/>
        </w:rPr>
        <w:t>项目采购人：</w:t>
      </w:r>
      <w:r>
        <w:rPr>
          <w:rFonts w:hint="eastAsia" w:ascii="方正仿宋_GB2312" w:hAnsi="方正仿宋_GB2312" w:eastAsia="方正仿宋_GB2312" w:cs="方正仿宋_GB2312"/>
          <w:b w:val="0"/>
          <w:bCs w:val="0"/>
          <w:lang w:eastAsia="zh-CN"/>
        </w:rPr>
        <w:t>合肥大学</w:t>
      </w:r>
      <w:r>
        <w:rPr>
          <w:rFonts w:hint="eastAsia" w:ascii="方正仿宋_GB2312" w:hAnsi="方正仿宋_GB2312" w:eastAsia="方正仿宋_GB2312" w:cs="方正仿宋_GB2312"/>
          <w:b w:val="0"/>
          <w:bCs w:val="0"/>
        </w:rPr>
        <w:t>学生处</w:t>
      </w:r>
    </w:p>
    <w:p w14:paraId="7E97CC94">
      <w:pPr>
        <w:spacing w:after="0" w:line="360" w:lineRule="auto"/>
        <w:ind w:left="0" w:firstLine="562" w:firstLineChars="200"/>
        <w:rPr>
          <w:rFonts w:hint="eastAsia" w:ascii="方正仿宋_GB2312" w:hAnsi="方正仿宋_GB2312" w:eastAsia="方正仿宋_GB2312" w:cs="方正仿宋_GB2312"/>
          <w:b/>
          <w:bCs/>
        </w:rPr>
      </w:pPr>
      <w:r>
        <w:rPr>
          <w:rFonts w:hint="eastAsia" w:ascii="方正仿宋_GB2312" w:hAnsi="方正仿宋_GB2312" w:eastAsia="方正仿宋_GB2312" w:cs="方正仿宋_GB2312"/>
          <w:b/>
          <w:bCs/>
        </w:rPr>
        <w:t>二、项目简介</w:t>
      </w:r>
    </w:p>
    <w:p w14:paraId="403E3FD6">
      <w:pPr>
        <w:spacing w:after="0" w:line="360" w:lineRule="auto"/>
        <w:ind w:left="0" w:firstLine="561"/>
        <w:jc w:val="both"/>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1.对适用于</w:t>
      </w:r>
      <w:r>
        <w:rPr>
          <w:rFonts w:hint="eastAsia" w:ascii="方正仿宋_GB2312" w:hAnsi="方正仿宋_GB2312" w:eastAsia="方正仿宋_GB2312" w:cs="方正仿宋_GB2312"/>
          <w:lang w:eastAsia="zh-CN"/>
        </w:rPr>
        <w:t>合肥大学</w:t>
      </w:r>
      <w:r>
        <w:rPr>
          <w:rFonts w:hint="eastAsia" w:ascii="方正仿宋_GB2312" w:hAnsi="方正仿宋_GB2312" w:eastAsia="方正仿宋_GB2312" w:cs="方正仿宋_GB2312"/>
        </w:rPr>
        <w:t>生涯嘉年华活动服务进行采购，项目总预算</w:t>
      </w:r>
      <w:r>
        <w:rPr>
          <w:rFonts w:hint="eastAsia" w:ascii="方正仿宋_GB2312" w:hAnsi="方正仿宋_GB2312" w:eastAsia="方正仿宋_GB2312" w:cs="方正仿宋_GB2312"/>
          <w:lang w:val="en-US" w:eastAsia="zh-CN"/>
        </w:rPr>
        <w:t>4</w:t>
      </w:r>
      <w:r>
        <w:rPr>
          <w:rFonts w:hint="eastAsia" w:ascii="方正仿宋_GB2312" w:hAnsi="方正仿宋_GB2312" w:eastAsia="方正仿宋_GB2312" w:cs="方正仿宋_GB2312"/>
        </w:rPr>
        <w:t>.</w:t>
      </w:r>
      <w:r>
        <w:rPr>
          <w:rFonts w:hint="eastAsia" w:ascii="方正仿宋_GB2312" w:hAnsi="方正仿宋_GB2312" w:eastAsia="方正仿宋_GB2312" w:cs="方正仿宋_GB2312"/>
          <w:lang w:val="en-US" w:eastAsia="zh-CN"/>
        </w:rPr>
        <w:t>9</w:t>
      </w:r>
      <w:r>
        <w:rPr>
          <w:rFonts w:hint="eastAsia" w:ascii="方正仿宋_GB2312" w:hAnsi="方正仿宋_GB2312" w:eastAsia="方正仿宋_GB2312" w:cs="方正仿宋_GB2312"/>
        </w:rPr>
        <w:t>万元。</w:t>
      </w:r>
    </w:p>
    <w:p w14:paraId="7BE502F7">
      <w:pPr>
        <w:spacing w:after="0" w:line="360" w:lineRule="auto"/>
        <w:ind w:left="0" w:firstLine="560" w:firstLineChars="2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2.本次采购采用询价方式。</w:t>
      </w:r>
    </w:p>
    <w:p w14:paraId="06F46F1B">
      <w:pPr>
        <w:spacing w:after="0" w:line="360" w:lineRule="auto"/>
        <w:ind w:left="0" w:firstLine="560" w:firstLineChars="2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3.合同周期为合同签订后</w:t>
      </w:r>
      <w:r>
        <w:rPr>
          <w:rFonts w:hint="eastAsia" w:ascii="方正仿宋_GB2312" w:hAnsi="方正仿宋_GB2312" w:eastAsia="方正仿宋_GB2312" w:cs="方正仿宋_GB2312"/>
          <w:lang w:val="en-US" w:eastAsia="zh-CN"/>
        </w:rPr>
        <w:t>7</w:t>
      </w:r>
      <w:bookmarkStart w:id="0" w:name="_GoBack"/>
      <w:bookmarkEnd w:id="0"/>
      <w:r>
        <w:rPr>
          <w:rFonts w:hint="eastAsia" w:ascii="方正仿宋_GB2312" w:hAnsi="方正仿宋_GB2312" w:eastAsia="方正仿宋_GB2312" w:cs="方正仿宋_GB2312"/>
        </w:rPr>
        <w:t>个工作日内。</w:t>
      </w:r>
    </w:p>
    <w:p w14:paraId="51D12705">
      <w:pPr>
        <w:spacing w:after="0" w:line="360" w:lineRule="auto"/>
        <w:ind w:left="0" w:firstLine="562" w:firstLineChars="200"/>
        <w:rPr>
          <w:rFonts w:hint="eastAsia" w:ascii="方正仿宋_GB2312" w:hAnsi="方正仿宋_GB2312" w:eastAsia="方正仿宋_GB2312" w:cs="方正仿宋_GB2312"/>
          <w:b/>
          <w:bCs/>
        </w:rPr>
      </w:pPr>
      <w:r>
        <w:rPr>
          <w:rFonts w:hint="eastAsia" w:ascii="方正仿宋_GB2312" w:hAnsi="方正仿宋_GB2312" w:eastAsia="方正仿宋_GB2312" w:cs="方正仿宋_GB2312"/>
          <w:b/>
          <w:bCs/>
        </w:rPr>
        <w:t>三、供应商资格条件</w:t>
      </w:r>
    </w:p>
    <w:p w14:paraId="01C4FA74">
      <w:pPr>
        <w:spacing w:after="0" w:line="360" w:lineRule="auto"/>
        <w:ind w:left="0" w:firstLine="560" w:firstLineChars="2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1.满足《中华人民共和国政府采购法》第二十二条规定；</w:t>
      </w:r>
    </w:p>
    <w:p w14:paraId="76608E95">
      <w:pPr>
        <w:spacing w:after="0" w:line="360" w:lineRule="auto"/>
        <w:ind w:left="0" w:firstLine="560" w:firstLineChars="2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2.单位负责人为同一人或者存在直接控股、管理关系的不同供应商，不得参加同一合同项下的政府采购活动；</w:t>
      </w:r>
    </w:p>
    <w:p w14:paraId="2434D10E">
      <w:pPr>
        <w:spacing w:after="0" w:line="360" w:lineRule="auto"/>
        <w:ind w:left="0" w:firstLine="560" w:firstLineChars="200"/>
        <w:rPr>
          <w:rFonts w:hint="eastAsia" w:ascii="方正仿宋_GB2312" w:hAnsi="方正仿宋_GB2312" w:eastAsia="方正仿宋_GB2312" w:cs="方正仿宋_GB2312"/>
          <w:lang w:eastAsia="zh-CN"/>
        </w:rPr>
      </w:pPr>
      <w:r>
        <w:rPr>
          <w:rFonts w:hint="eastAsia" w:ascii="方正仿宋_GB2312" w:hAnsi="方正仿宋_GB2312" w:eastAsia="方正仿宋_GB2312" w:cs="方正仿宋_GB2312"/>
        </w:rPr>
        <w:t>3.供应商成交后不得将成交项目分包或转让给其他主体实施</w:t>
      </w:r>
      <w:r>
        <w:rPr>
          <w:rFonts w:hint="eastAsia" w:ascii="方正仿宋_GB2312" w:hAnsi="方正仿宋_GB2312" w:eastAsia="方正仿宋_GB2312" w:cs="方正仿宋_GB2312"/>
          <w:lang w:eastAsia="zh-CN"/>
        </w:rPr>
        <w:t>；</w:t>
      </w:r>
    </w:p>
    <w:p w14:paraId="76A1D923">
      <w:pPr>
        <w:spacing w:after="0" w:line="360" w:lineRule="auto"/>
        <w:ind w:left="0" w:firstLine="560" w:firstLineChars="200"/>
        <w:rPr>
          <w:rFonts w:hint="default" w:ascii="方正仿宋_GB2312" w:hAnsi="方正仿宋_GB2312" w:eastAsia="方正仿宋_GB2312" w:cs="方正仿宋_GB2312"/>
          <w:lang w:val="en-US" w:eastAsia="zh-CN"/>
        </w:rPr>
      </w:pPr>
      <w:r>
        <w:rPr>
          <w:rFonts w:hint="eastAsia" w:ascii="方正仿宋_GB2312" w:hAnsi="方正仿宋_GB2312" w:eastAsia="方正仿宋_GB2312" w:cs="方正仿宋_GB2312"/>
          <w:lang w:val="en-US" w:eastAsia="zh-CN"/>
        </w:rPr>
        <w:t>4.</w:t>
      </w:r>
      <w:r>
        <w:rPr>
          <w:rFonts w:hint="eastAsia" w:ascii="方正仿宋_GB2312" w:hAnsi="方正仿宋_GB2312" w:eastAsia="方正仿宋_GB2312" w:cs="方正仿宋_GB2312"/>
        </w:rPr>
        <w:t>供应商</w:t>
      </w:r>
      <w:r>
        <w:rPr>
          <w:rFonts w:hint="eastAsia" w:ascii="方正仿宋_GB2312" w:hAnsi="方正仿宋_GB2312" w:eastAsia="方正仿宋_GB2312" w:cs="方正仿宋_GB2312"/>
          <w:lang w:val="en-US" w:eastAsia="zh-CN"/>
        </w:rPr>
        <w:t>需有生涯嘉年华活动的承办经验，提供认证材料需</w:t>
      </w:r>
      <w:r>
        <w:rPr>
          <w:rFonts w:hint="eastAsia" w:ascii="方正仿宋_GB2312" w:hAnsi="方正仿宋_GB2312" w:eastAsia="方正仿宋_GB2312" w:cs="方正仿宋_GB2312"/>
        </w:rPr>
        <w:t>2021年1月1日以来从事</w:t>
      </w:r>
      <w:r>
        <w:rPr>
          <w:rFonts w:hint="eastAsia" w:ascii="方正仿宋_GB2312" w:hAnsi="方正仿宋_GB2312" w:eastAsia="方正仿宋_GB2312" w:cs="方正仿宋_GB2312"/>
          <w:lang w:val="en-US" w:eastAsia="zh-CN"/>
        </w:rPr>
        <w:t>其他高校</w:t>
      </w:r>
      <w:r>
        <w:rPr>
          <w:rFonts w:hint="eastAsia" w:ascii="方正仿宋_GB2312" w:hAnsi="方正仿宋_GB2312" w:eastAsia="方正仿宋_GB2312" w:cs="方正仿宋_GB2312"/>
        </w:rPr>
        <w:t>生涯嘉年华活动服务的合同</w:t>
      </w:r>
      <w:r>
        <w:rPr>
          <w:rFonts w:hint="eastAsia" w:ascii="方正仿宋_GB2312" w:hAnsi="方正仿宋_GB2312" w:eastAsia="方正仿宋_GB2312" w:cs="方正仿宋_GB2312"/>
          <w:lang w:val="en-US" w:eastAsia="zh-CN"/>
        </w:rPr>
        <w:t>作为证明，每年承办其他高校生涯嘉年华活动次数不低于3次。</w:t>
      </w:r>
    </w:p>
    <w:p w14:paraId="06480399">
      <w:pPr>
        <w:tabs>
          <w:tab w:val="left" w:pos="6934"/>
        </w:tabs>
        <w:spacing w:after="0" w:line="360" w:lineRule="auto"/>
        <w:ind w:left="0" w:firstLine="560" w:firstLineChars="200"/>
        <w:rPr>
          <w:rFonts w:hint="eastAsia" w:ascii="方正仿宋_GB2312" w:hAnsi="方正仿宋_GB2312" w:eastAsia="方正仿宋_GB2312" w:cs="方正仿宋_GB2312"/>
          <w:lang w:val="en-US" w:eastAsia="zh-CN"/>
        </w:rPr>
      </w:pPr>
      <w:r>
        <w:rPr>
          <w:rFonts w:hint="eastAsia" w:ascii="方正仿宋_GB2312" w:hAnsi="方正仿宋_GB2312" w:eastAsia="方正仿宋_GB2312" w:cs="方正仿宋_GB2312"/>
          <w:lang w:val="en-US" w:eastAsia="zh-CN"/>
        </w:rPr>
        <w:t>5.</w:t>
      </w:r>
      <w:r>
        <w:rPr>
          <w:rFonts w:hint="eastAsia" w:ascii="方正仿宋_GB2312" w:hAnsi="方正仿宋_GB2312" w:eastAsia="方正仿宋_GB2312" w:cs="方正仿宋_GB2312"/>
        </w:rPr>
        <w:t>近3年内在经营活动中</w:t>
      </w:r>
      <w:r>
        <w:rPr>
          <w:rFonts w:hint="eastAsia" w:ascii="方正仿宋_GB2312" w:hAnsi="方正仿宋_GB2312" w:eastAsia="方正仿宋_GB2312" w:cs="方正仿宋_GB2312"/>
          <w:lang w:val="en-US" w:eastAsia="zh-CN"/>
        </w:rPr>
        <w:t>无</w:t>
      </w:r>
      <w:r>
        <w:rPr>
          <w:rFonts w:hint="eastAsia" w:ascii="方正仿宋_GB2312" w:hAnsi="方正仿宋_GB2312" w:eastAsia="方正仿宋_GB2312" w:cs="方正仿宋_GB2312"/>
        </w:rPr>
        <w:t>重大违法记录</w:t>
      </w:r>
      <w:r>
        <w:rPr>
          <w:rFonts w:hint="eastAsia" w:ascii="方正仿宋_GB2312" w:hAnsi="方正仿宋_GB2312" w:eastAsia="方正仿宋_GB2312" w:cs="方正仿宋_GB2312"/>
          <w:lang w:eastAsia="zh-CN"/>
        </w:rPr>
        <w:t>。</w:t>
      </w:r>
    </w:p>
    <w:p w14:paraId="7391A9B7">
      <w:pPr>
        <w:spacing w:after="0" w:line="360" w:lineRule="auto"/>
        <w:ind w:left="0" w:firstLine="562" w:firstLineChars="200"/>
        <w:rPr>
          <w:rFonts w:hint="eastAsia" w:ascii="方正仿宋_GB2312" w:hAnsi="方正仿宋_GB2312" w:eastAsia="方正仿宋_GB2312" w:cs="方正仿宋_GB2312"/>
        </w:rPr>
      </w:pPr>
      <w:r>
        <w:rPr>
          <w:rFonts w:hint="eastAsia" w:ascii="方正仿宋_GB2312" w:hAnsi="方正仿宋_GB2312" w:eastAsia="方正仿宋_GB2312" w:cs="方正仿宋_GB2312"/>
          <w:b/>
          <w:bCs/>
        </w:rPr>
        <w:t>四、获取资格申请文件和询价响应文件提交方式、地点及时间</w:t>
      </w:r>
    </w:p>
    <w:p w14:paraId="574F7820">
      <w:pPr>
        <w:spacing w:after="0" w:line="360" w:lineRule="auto"/>
        <w:ind w:left="0" w:firstLine="571"/>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有意向参与此次采购活动的供应商可在</w:t>
      </w:r>
      <w:r>
        <w:rPr>
          <w:rFonts w:hint="eastAsia" w:ascii="方正仿宋_GB2312" w:hAnsi="方正仿宋_GB2312" w:eastAsia="方正仿宋_GB2312" w:cs="方正仿宋_GB2312"/>
          <w:lang w:eastAsia="zh-CN"/>
        </w:rPr>
        <w:t>合肥大学</w:t>
      </w:r>
      <w:r>
        <w:rPr>
          <w:rFonts w:hint="eastAsia" w:ascii="方正仿宋_GB2312" w:hAnsi="方正仿宋_GB2312" w:eastAsia="方正仿宋_GB2312" w:cs="方正仿宋_GB2312"/>
        </w:rPr>
        <w:t>学生处网站下载询价文件，并尽量通过快递方式将资格申请文件和询价响应文件提交采购人。</w:t>
      </w:r>
    </w:p>
    <w:p w14:paraId="03CDB684">
      <w:pPr>
        <w:spacing w:after="0" w:line="360" w:lineRule="auto"/>
        <w:ind w:left="0" w:firstLine="560" w:firstLineChars="2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获取时间：202</w:t>
      </w:r>
      <w:r>
        <w:rPr>
          <w:rFonts w:hint="eastAsia" w:ascii="方正仿宋_GB2312" w:hAnsi="方正仿宋_GB2312" w:eastAsia="方正仿宋_GB2312" w:cs="方正仿宋_GB2312"/>
          <w:lang w:val="en-US" w:eastAsia="zh-CN"/>
        </w:rPr>
        <w:t>4</w:t>
      </w:r>
      <w:r>
        <w:rPr>
          <w:rFonts w:hint="eastAsia" w:ascii="方正仿宋_GB2312" w:hAnsi="方正仿宋_GB2312" w:eastAsia="方正仿宋_GB2312" w:cs="方正仿宋_GB2312"/>
        </w:rPr>
        <w:t>年12月</w:t>
      </w:r>
      <w:r>
        <w:rPr>
          <w:rFonts w:hint="eastAsia" w:ascii="方正仿宋_GB2312" w:hAnsi="方正仿宋_GB2312" w:eastAsia="方正仿宋_GB2312" w:cs="方正仿宋_GB2312"/>
          <w:lang w:val="en-US" w:eastAsia="zh-CN"/>
        </w:rPr>
        <w:t>17</w:t>
      </w:r>
      <w:r>
        <w:rPr>
          <w:rFonts w:hint="eastAsia" w:ascii="方正仿宋_GB2312" w:hAnsi="方正仿宋_GB2312" w:eastAsia="方正仿宋_GB2312" w:cs="方正仿宋_GB2312"/>
        </w:rPr>
        <w:t>日至202</w:t>
      </w:r>
      <w:r>
        <w:rPr>
          <w:rFonts w:hint="eastAsia" w:ascii="方正仿宋_GB2312" w:hAnsi="方正仿宋_GB2312" w:eastAsia="方正仿宋_GB2312" w:cs="方正仿宋_GB2312"/>
          <w:lang w:val="en-US" w:eastAsia="zh-CN"/>
        </w:rPr>
        <w:t>4</w:t>
      </w:r>
      <w:r>
        <w:rPr>
          <w:rFonts w:hint="eastAsia" w:ascii="方正仿宋_GB2312" w:hAnsi="方正仿宋_GB2312" w:eastAsia="方正仿宋_GB2312" w:cs="方正仿宋_GB2312"/>
        </w:rPr>
        <w:t>年12月</w:t>
      </w:r>
      <w:r>
        <w:rPr>
          <w:rFonts w:hint="eastAsia" w:ascii="方正仿宋_GB2312" w:hAnsi="方正仿宋_GB2312" w:eastAsia="方正仿宋_GB2312" w:cs="方正仿宋_GB2312"/>
          <w:lang w:val="en-US" w:eastAsia="zh-CN"/>
        </w:rPr>
        <w:t>20</w:t>
      </w:r>
      <w:r>
        <w:rPr>
          <w:rFonts w:hint="eastAsia" w:ascii="方正仿宋_GB2312" w:hAnsi="方正仿宋_GB2312" w:eastAsia="方正仿宋_GB2312" w:cs="方正仿宋_GB2312"/>
        </w:rPr>
        <w:t>日</w:t>
      </w:r>
    </w:p>
    <w:p w14:paraId="15553C23">
      <w:pPr>
        <w:spacing w:after="0" w:line="360" w:lineRule="auto"/>
        <w:ind w:left="0" w:firstLine="560" w:firstLineChars="2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接收地点：安徽省合肥市经济技术开发区锦绣大道99号</w:t>
      </w:r>
      <w:r>
        <w:rPr>
          <w:rFonts w:hint="eastAsia" w:ascii="方正仿宋_GB2312" w:hAnsi="方正仿宋_GB2312" w:eastAsia="方正仿宋_GB2312" w:cs="方正仿宋_GB2312"/>
          <w:lang w:eastAsia="zh-CN"/>
        </w:rPr>
        <w:t>合肥大学</w:t>
      </w:r>
      <w:r>
        <w:rPr>
          <w:rFonts w:hint="eastAsia" w:ascii="方正仿宋_GB2312" w:hAnsi="方正仿宋_GB2312" w:eastAsia="方正仿宋_GB2312" w:cs="方正仿宋_GB2312"/>
        </w:rPr>
        <w:t>学生处</w:t>
      </w:r>
    </w:p>
    <w:p w14:paraId="66BE8C87">
      <w:pPr>
        <w:spacing w:after="0" w:line="360" w:lineRule="auto"/>
        <w:ind w:left="0" w:firstLine="560" w:firstLineChars="200"/>
        <w:rPr>
          <w:rFonts w:hint="eastAsia" w:ascii="方正仿宋_GB2312" w:hAnsi="方正仿宋_GB2312" w:eastAsia="方正仿宋_GB2312" w:cs="方正仿宋_GB2312"/>
          <w:lang w:eastAsia="zh-CN"/>
        </w:rPr>
      </w:pPr>
      <w:r>
        <w:rPr>
          <w:rFonts w:hint="eastAsia" w:ascii="方正仿宋_GB2312" w:hAnsi="方正仿宋_GB2312" w:eastAsia="方正仿宋_GB2312" w:cs="方正仿宋_GB2312"/>
        </w:rPr>
        <w:t>接收人：</w:t>
      </w:r>
      <w:r>
        <w:rPr>
          <w:rFonts w:hint="eastAsia" w:ascii="方正仿宋_GB2312" w:hAnsi="方正仿宋_GB2312" w:eastAsia="方正仿宋_GB2312" w:cs="方正仿宋_GB2312"/>
          <w:lang w:val="en-US" w:eastAsia="zh-CN"/>
        </w:rPr>
        <w:t>沈杨</w:t>
      </w:r>
      <w:r>
        <w:rPr>
          <w:rFonts w:hint="eastAsia" w:ascii="方正仿宋_GB2312" w:hAnsi="方正仿宋_GB2312" w:eastAsia="方正仿宋_GB2312" w:cs="方正仿宋_GB2312"/>
        </w:rPr>
        <w:t xml:space="preserve">    电话：0551-6215807</w:t>
      </w:r>
      <w:r>
        <w:rPr>
          <w:rFonts w:hint="eastAsia" w:ascii="方正仿宋_GB2312" w:hAnsi="方正仿宋_GB2312" w:eastAsia="方正仿宋_GB2312" w:cs="方正仿宋_GB2312"/>
          <w:lang w:val="en-US" w:eastAsia="zh-CN"/>
        </w:rPr>
        <w:t>3</w:t>
      </w:r>
    </w:p>
    <w:p w14:paraId="1CC96FF6">
      <w:pPr>
        <w:tabs>
          <w:tab w:val="left" w:pos="5764"/>
        </w:tabs>
        <w:spacing w:after="0" w:line="360" w:lineRule="auto"/>
        <w:ind w:left="0" w:firstLine="560" w:firstLineChars="2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提交截止时间：202</w:t>
      </w:r>
      <w:r>
        <w:rPr>
          <w:rFonts w:hint="eastAsia" w:ascii="方正仿宋_GB2312" w:hAnsi="方正仿宋_GB2312" w:eastAsia="方正仿宋_GB2312" w:cs="方正仿宋_GB2312"/>
          <w:lang w:val="en-US" w:eastAsia="zh-CN"/>
        </w:rPr>
        <w:t>4</w:t>
      </w:r>
      <w:r>
        <w:rPr>
          <w:rFonts w:hint="eastAsia" w:ascii="方正仿宋_GB2312" w:hAnsi="方正仿宋_GB2312" w:eastAsia="方正仿宋_GB2312" w:cs="方正仿宋_GB2312"/>
        </w:rPr>
        <w:t>年12月</w:t>
      </w:r>
      <w:r>
        <w:rPr>
          <w:rFonts w:hint="eastAsia" w:ascii="方正仿宋_GB2312" w:hAnsi="方正仿宋_GB2312" w:eastAsia="方正仿宋_GB2312" w:cs="方正仿宋_GB2312"/>
          <w:lang w:val="en-US" w:eastAsia="zh-CN"/>
        </w:rPr>
        <w:t>20</w:t>
      </w:r>
      <w:r>
        <w:rPr>
          <w:rFonts w:hint="eastAsia" w:ascii="方正仿宋_GB2312" w:hAnsi="方正仿宋_GB2312" w:eastAsia="方正仿宋_GB2312" w:cs="方正仿宋_GB2312"/>
        </w:rPr>
        <w:t>日</w:t>
      </w:r>
      <w:r>
        <w:rPr>
          <w:rFonts w:hint="eastAsia" w:ascii="方正仿宋_GB2312" w:hAnsi="方正仿宋_GB2312" w:eastAsia="方正仿宋_GB2312" w:cs="方正仿宋_GB2312"/>
          <w:lang w:val="en-US" w:eastAsia="zh-CN"/>
        </w:rPr>
        <w:t>12</w:t>
      </w:r>
      <w:r>
        <w:rPr>
          <w:rFonts w:hint="eastAsia" w:ascii="方正仿宋_GB2312" w:hAnsi="方正仿宋_GB2312" w:eastAsia="方正仿宋_GB2312" w:cs="方正仿宋_GB2312"/>
        </w:rPr>
        <w:t>:00</w:t>
      </w:r>
      <w:r>
        <w:rPr>
          <w:rFonts w:hint="eastAsia" w:ascii="方正仿宋_GB2312" w:hAnsi="方正仿宋_GB2312" w:eastAsia="方正仿宋_GB2312" w:cs="方正仿宋_GB2312"/>
        </w:rPr>
        <w:tab/>
      </w:r>
    </w:p>
    <w:p w14:paraId="3A0F7DDD">
      <w:pPr>
        <w:spacing w:after="0" w:line="360" w:lineRule="auto"/>
        <w:ind w:left="0" w:firstLine="562" w:firstLineChars="200"/>
        <w:rPr>
          <w:rFonts w:hint="eastAsia" w:ascii="方正仿宋_GB2312" w:hAnsi="方正仿宋_GB2312" w:eastAsia="方正仿宋_GB2312" w:cs="方正仿宋_GB2312"/>
        </w:rPr>
      </w:pPr>
      <w:r>
        <w:rPr>
          <w:rFonts w:hint="eastAsia" w:ascii="方正仿宋_GB2312" w:hAnsi="方正仿宋_GB2312" w:eastAsia="方正仿宋_GB2312" w:cs="方正仿宋_GB2312"/>
          <w:b/>
          <w:bCs/>
        </w:rPr>
        <w:t>五、资格申请文件和询价响应文件有关情况</w:t>
      </w:r>
    </w:p>
    <w:p w14:paraId="610AAC4E">
      <w:pPr>
        <w:spacing w:after="0" w:line="360" w:lineRule="auto"/>
        <w:ind w:left="0" w:firstLine="571"/>
        <w:jc w:val="both"/>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1.资格申请文件和询价响应文件开启及评审时间：202</w:t>
      </w:r>
      <w:r>
        <w:rPr>
          <w:rFonts w:hint="eastAsia" w:ascii="方正仿宋_GB2312" w:hAnsi="方正仿宋_GB2312" w:eastAsia="方正仿宋_GB2312" w:cs="方正仿宋_GB2312"/>
          <w:lang w:val="en-US" w:eastAsia="zh-CN"/>
        </w:rPr>
        <w:t>4</w:t>
      </w:r>
      <w:r>
        <w:rPr>
          <w:rFonts w:hint="eastAsia" w:ascii="方正仿宋_GB2312" w:hAnsi="方正仿宋_GB2312" w:eastAsia="方正仿宋_GB2312" w:cs="方正仿宋_GB2312"/>
        </w:rPr>
        <w:t>年12月</w:t>
      </w:r>
      <w:r>
        <w:rPr>
          <w:rFonts w:hint="eastAsia" w:ascii="方正仿宋_GB2312" w:hAnsi="方正仿宋_GB2312" w:eastAsia="方正仿宋_GB2312" w:cs="方正仿宋_GB2312"/>
          <w:lang w:val="en-US" w:eastAsia="zh-CN"/>
        </w:rPr>
        <w:t>20</w:t>
      </w:r>
      <w:r>
        <w:rPr>
          <w:rFonts w:hint="eastAsia" w:ascii="方正仿宋_GB2312" w:hAnsi="方正仿宋_GB2312" w:eastAsia="方正仿宋_GB2312" w:cs="方正仿宋_GB2312"/>
        </w:rPr>
        <w:t>日1</w:t>
      </w:r>
      <w:r>
        <w:rPr>
          <w:rFonts w:hint="eastAsia" w:ascii="方正仿宋_GB2312" w:hAnsi="方正仿宋_GB2312" w:eastAsia="方正仿宋_GB2312" w:cs="方正仿宋_GB2312"/>
          <w:lang w:val="en-US" w:eastAsia="zh-CN"/>
        </w:rPr>
        <w:t>4</w:t>
      </w:r>
      <w:r>
        <w:rPr>
          <w:rFonts w:hint="eastAsia" w:ascii="方正仿宋_GB2312" w:hAnsi="方正仿宋_GB2312" w:eastAsia="方正仿宋_GB2312" w:cs="方正仿宋_GB2312"/>
        </w:rPr>
        <w:t>：30。</w:t>
      </w:r>
    </w:p>
    <w:p w14:paraId="527CBC1E">
      <w:pPr>
        <w:spacing w:after="0" w:line="360" w:lineRule="auto"/>
        <w:ind w:left="0" w:firstLine="571"/>
        <w:jc w:val="both"/>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2.资格申请文件和询价响应文件开启及评审地点：安徽省合肥市经济技术开发区锦绣大道99号。</w:t>
      </w:r>
    </w:p>
    <w:p w14:paraId="01A83F43">
      <w:pPr>
        <w:spacing w:after="0" w:line="360" w:lineRule="auto"/>
        <w:ind w:left="2" w:firstLine="562" w:firstLineChars="200"/>
        <w:rPr>
          <w:rFonts w:hint="eastAsia" w:ascii="方正仿宋_GB2312" w:hAnsi="方正仿宋_GB2312" w:eastAsia="方正仿宋_GB2312" w:cs="方正仿宋_GB2312"/>
        </w:rPr>
      </w:pPr>
      <w:r>
        <w:rPr>
          <w:rFonts w:hint="eastAsia" w:ascii="方正仿宋_GB2312" w:hAnsi="方正仿宋_GB2312" w:eastAsia="方正仿宋_GB2312" w:cs="方正仿宋_GB2312"/>
          <w:b/>
          <w:bCs/>
        </w:rPr>
        <w:t>六、采购单位及项目联系方式</w:t>
      </w:r>
    </w:p>
    <w:p w14:paraId="370CC421">
      <w:pPr>
        <w:spacing w:after="0" w:line="360" w:lineRule="auto"/>
        <w:ind w:left="2" w:firstLine="560" w:firstLineChars="2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采购单位：</w:t>
      </w:r>
      <w:r>
        <w:rPr>
          <w:rFonts w:hint="eastAsia" w:ascii="方正仿宋_GB2312" w:hAnsi="方正仿宋_GB2312" w:eastAsia="方正仿宋_GB2312" w:cs="方正仿宋_GB2312"/>
          <w:lang w:eastAsia="zh-CN"/>
        </w:rPr>
        <w:t>合肥大学</w:t>
      </w:r>
      <w:r>
        <w:rPr>
          <w:rFonts w:hint="eastAsia" w:ascii="方正仿宋_GB2312" w:hAnsi="方正仿宋_GB2312" w:eastAsia="方正仿宋_GB2312" w:cs="方正仿宋_GB2312"/>
        </w:rPr>
        <w:t>学生处</w:t>
      </w:r>
    </w:p>
    <w:p w14:paraId="3322BD31">
      <w:pPr>
        <w:spacing w:after="0" w:line="360" w:lineRule="auto"/>
        <w:ind w:left="0" w:firstLine="560" w:firstLineChars="2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地址：安徽省合肥市经济技术开发区锦绣大道99号</w:t>
      </w:r>
    </w:p>
    <w:p w14:paraId="70643B77">
      <w:pPr>
        <w:spacing w:after="0" w:line="360" w:lineRule="auto"/>
        <w:ind w:left="0" w:firstLine="560" w:firstLineChars="200"/>
        <w:rPr>
          <w:rFonts w:hint="eastAsia" w:ascii="方正仿宋_GB2312" w:hAnsi="方正仿宋_GB2312" w:eastAsia="方正仿宋_GB2312" w:cs="方正仿宋_GB2312"/>
          <w:lang w:eastAsia="zh-CN"/>
        </w:rPr>
      </w:pPr>
      <w:r>
        <w:rPr>
          <w:rFonts w:hint="eastAsia" w:ascii="方正仿宋_GB2312" w:hAnsi="方正仿宋_GB2312" w:eastAsia="方正仿宋_GB2312" w:cs="方正仿宋_GB2312"/>
        </w:rPr>
        <w:t>项目联系人：</w:t>
      </w:r>
      <w:r>
        <w:rPr>
          <w:rFonts w:hint="eastAsia" w:ascii="方正仿宋_GB2312" w:hAnsi="方正仿宋_GB2312" w:eastAsia="方正仿宋_GB2312" w:cs="方正仿宋_GB2312"/>
          <w:lang w:val="en-US" w:eastAsia="zh-CN"/>
        </w:rPr>
        <w:t>沈杨</w:t>
      </w:r>
      <w:r>
        <w:rPr>
          <w:rFonts w:hint="eastAsia" w:ascii="方正仿宋_GB2312" w:hAnsi="方正仿宋_GB2312" w:eastAsia="方正仿宋_GB2312" w:cs="方正仿宋_GB2312"/>
        </w:rPr>
        <w:t xml:space="preserve">   电话：0551-6215807</w:t>
      </w:r>
      <w:r>
        <w:rPr>
          <w:rFonts w:hint="eastAsia" w:ascii="方正仿宋_GB2312" w:hAnsi="方正仿宋_GB2312" w:eastAsia="方正仿宋_GB2312" w:cs="方正仿宋_GB2312"/>
          <w:lang w:val="en-US" w:eastAsia="zh-CN"/>
        </w:rPr>
        <w:t>3</w:t>
      </w:r>
    </w:p>
    <w:p w14:paraId="03792C33">
      <w:pPr>
        <w:spacing w:after="0" w:line="360" w:lineRule="auto"/>
        <w:ind w:left="2" w:firstLine="562" w:firstLineChars="200"/>
        <w:rPr>
          <w:rFonts w:hint="eastAsia" w:ascii="方正仿宋_GB2312" w:hAnsi="方正仿宋_GB2312" w:eastAsia="方正仿宋_GB2312" w:cs="方正仿宋_GB2312"/>
        </w:rPr>
      </w:pPr>
      <w:r>
        <w:rPr>
          <w:rFonts w:hint="eastAsia" w:ascii="方正仿宋_GB2312" w:hAnsi="方正仿宋_GB2312" w:eastAsia="方正仿宋_GB2312" w:cs="方正仿宋_GB2312"/>
          <w:b/>
          <w:bCs/>
        </w:rPr>
        <w:t>七、采购需求</w:t>
      </w:r>
    </w:p>
    <w:p w14:paraId="0ADD42C8">
      <w:pPr>
        <w:rPr>
          <w:rFonts w:hint="default" w:ascii="方正仿宋_GB2312" w:hAnsi="方正仿宋_GB2312" w:eastAsia="方正仿宋_GB2312" w:cs="方正仿宋_GB2312"/>
          <w:b/>
          <w:bCs/>
          <w:sz w:val="24"/>
          <w:szCs w:val="21"/>
          <w:lang w:val="en-US" w:eastAsia="zh-CN"/>
        </w:rPr>
      </w:pPr>
      <w:r>
        <w:rPr>
          <w:rFonts w:hint="eastAsia" w:ascii="方正仿宋_GB2312" w:hAnsi="方正仿宋_GB2312" w:eastAsia="方正仿宋_GB2312" w:cs="方正仿宋_GB2312"/>
          <w:b/>
          <w:bCs/>
          <w:sz w:val="24"/>
          <w:szCs w:val="21"/>
          <w:lang w:val="en-US" w:eastAsia="zh-CN"/>
        </w:rPr>
        <w:t>活动必备内容的模块及教学目标</w:t>
      </w:r>
    </w:p>
    <w:tbl>
      <w:tblPr>
        <w:tblStyle w:val="10"/>
        <w:tblpPr w:leftFromText="180" w:rightFromText="180" w:vertAnchor="text" w:horzAnchor="page" w:tblpX="1778" w:tblpY="615"/>
        <w:tblOverlap w:val="never"/>
        <w:tblW w:w="4998"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772"/>
        <w:gridCol w:w="2156"/>
        <w:gridCol w:w="5229"/>
      </w:tblGrid>
      <w:tr w14:paraId="62C4E1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8" w:hRule="atLeast"/>
        </w:trPr>
        <w:tc>
          <w:tcPr>
            <w:tcW w:w="967" w:type="pct"/>
            <w:shd w:val="clear" w:color="auto" w:fill="auto"/>
          </w:tcPr>
          <w:p w14:paraId="72D94C7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板块</w:t>
            </w:r>
          </w:p>
        </w:tc>
        <w:tc>
          <w:tcPr>
            <w:tcW w:w="1177" w:type="pct"/>
            <w:shd w:val="clear" w:color="auto" w:fill="auto"/>
          </w:tcPr>
          <w:p w14:paraId="3C29926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板块内容</w:t>
            </w:r>
          </w:p>
        </w:tc>
        <w:tc>
          <w:tcPr>
            <w:tcW w:w="2854" w:type="pct"/>
            <w:shd w:val="clear" w:color="auto" w:fill="auto"/>
          </w:tcPr>
          <w:p w14:paraId="7DEB997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板块介绍</w:t>
            </w:r>
          </w:p>
        </w:tc>
      </w:tr>
      <w:tr w14:paraId="330E57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45" w:hRule="atLeast"/>
        </w:trPr>
        <w:tc>
          <w:tcPr>
            <w:tcW w:w="967" w:type="pct"/>
            <w:shd w:val="clear" w:color="auto" w:fill="auto"/>
            <w:vAlign w:val="center"/>
          </w:tcPr>
          <w:p w14:paraId="5F3D3C19">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一</w:t>
            </w:r>
            <w:r>
              <w:rPr>
                <w:rFonts w:hint="eastAsia" w:ascii="方正仿宋_GB2312" w:hAnsi="方正仿宋_GB2312" w:eastAsia="方正仿宋_GB2312" w:cs="方正仿宋_GB2312"/>
                <w:sz w:val="24"/>
                <w:szCs w:val="24"/>
                <w:lang w:eastAsia="zh-CN"/>
              </w:rPr>
              <w:t>、</w:t>
            </w:r>
            <w:r>
              <w:rPr>
                <w:rFonts w:hint="eastAsia" w:ascii="方正仿宋_GB2312" w:hAnsi="方正仿宋_GB2312" w:eastAsia="方正仿宋_GB2312" w:cs="方正仿宋_GB2312"/>
                <w:sz w:val="24"/>
                <w:szCs w:val="24"/>
              </w:rPr>
              <w:t>生涯唤醒</w:t>
            </w:r>
          </w:p>
        </w:tc>
        <w:tc>
          <w:tcPr>
            <w:tcW w:w="1177" w:type="pct"/>
            <w:shd w:val="clear" w:color="auto" w:fill="auto"/>
            <w:vAlign w:val="center"/>
          </w:tcPr>
          <w:p w14:paraId="77FA8FD9">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1.生涯幻想：绘制生涯愿景，做自己的生涯设计师</w:t>
            </w:r>
          </w:p>
        </w:tc>
        <w:tc>
          <w:tcPr>
            <w:tcW w:w="2854" w:type="pct"/>
            <w:shd w:val="clear" w:color="auto" w:fill="auto"/>
            <w:vAlign w:val="center"/>
          </w:tcPr>
          <w:p w14:paraId="58A203B6">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畅想十年后的自己，已经大学毕业，成为了自己最想成为的那个人。而我们该如何去做，才能实现这一生涯愿景。</w:t>
            </w:r>
          </w:p>
        </w:tc>
      </w:tr>
      <w:tr w14:paraId="11AF07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45" w:hRule="atLeast"/>
        </w:trPr>
        <w:tc>
          <w:tcPr>
            <w:tcW w:w="967" w:type="pct"/>
            <w:vMerge w:val="restart"/>
            <w:vAlign w:val="center"/>
          </w:tcPr>
          <w:p w14:paraId="5F18E79E">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二</w:t>
            </w:r>
            <w:r>
              <w:rPr>
                <w:rFonts w:hint="eastAsia" w:ascii="方正仿宋_GB2312" w:hAnsi="方正仿宋_GB2312" w:eastAsia="方正仿宋_GB2312" w:cs="方正仿宋_GB2312"/>
                <w:sz w:val="24"/>
                <w:szCs w:val="24"/>
                <w:lang w:eastAsia="zh-CN"/>
              </w:rPr>
              <w:t>、</w:t>
            </w:r>
            <w:r>
              <w:rPr>
                <w:rFonts w:hint="eastAsia" w:ascii="方正仿宋_GB2312" w:hAnsi="方正仿宋_GB2312" w:eastAsia="方正仿宋_GB2312" w:cs="方正仿宋_GB2312"/>
                <w:sz w:val="24"/>
                <w:szCs w:val="24"/>
              </w:rPr>
              <w:t>自我探索</w:t>
            </w:r>
          </w:p>
        </w:tc>
        <w:tc>
          <w:tcPr>
            <w:tcW w:w="1177" w:type="pct"/>
            <w:vAlign w:val="center"/>
          </w:tcPr>
          <w:p w14:paraId="47F1C305">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2.自我认知：通过霍兰德探究自己的职业兴趣</w:t>
            </w:r>
          </w:p>
        </w:tc>
        <w:tc>
          <w:tcPr>
            <w:tcW w:w="2854" w:type="pct"/>
            <w:vAlign w:val="center"/>
          </w:tcPr>
          <w:p w14:paraId="235CF068">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帮助学生通过了解自己的兴趣倾向，从而探索适合自己的职业方向。</w:t>
            </w:r>
          </w:p>
        </w:tc>
      </w:tr>
      <w:tr w14:paraId="7A05CD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45" w:hRule="atLeast"/>
        </w:trPr>
        <w:tc>
          <w:tcPr>
            <w:tcW w:w="967" w:type="pct"/>
            <w:vMerge w:val="continue"/>
            <w:vAlign w:val="center"/>
          </w:tcPr>
          <w:p w14:paraId="6E6EF20C">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方正仿宋_GB2312" w:hAnsi="方正仿宋_GB2312" w:eastAsia="方正仿宋_GB2312" w:cs="方正仿宋_GB2312"/>
                <w:sz w:val="24"/>
                <w:szCs w:val="24"/>
              </w:rPr>
            </w:pPr>
          </w:p>
        </w:tc>
        <w:tc>
          <w:tcPr>
            <w:tcW w:w="1177" w:type="pct"/>
            <w:vAlign w:val="center"/>
          </w:tcPr>
          <w:p w14:paraId="49A884BB">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方正仿宋_GB2312" w:hAnsi="方正仿宋_GB2312" w:eastAsia="方正仿宋_GB2312" w:cs="方正仿宋_GB2312"/>
                <w:sz w:val="24"/>
                <w:szCs w:val="24"/>
                <w:lang w:val="en-US" w:eastAsia="zh-CN"/>
              </w:rPr>
            </w:pPr>
            <w:r>
              <w:rPr>
                <w:rFonts w:hint="eastAsia" w:ascii="方正仿宋_GB2312" w:hAnsi="方正仿宋_GB2312" w:eastAsia="方正仿宋_GB2312" w:cs="方正仿宋_GB2312"/>
                <w:sz w:val="24"/>
                <w:szCs w:val="24"/>
              </w:rPr>
              <w:t>3.</w:t>
            </w:r>
            <w:r>
              <w:rPr>
                <w:rFonts w:hint="eastAsia" w:ascii="方正仿宋_GB2312" w:hAnsi="方正仿宋_GB2312" w:eastAsia="方正仿宋_GB2312" w:cs="方正仿宋_GB2312"/>
                <w:sz w:val="24"/>
                <w:szCs w:val="24"/>
                <w:lang w:val="en-US" w:eastAsia="zh-CN"/>
              </w:rPr>
              <w:t>自我认知</w:t>
            </w:r>
            <w:r>
              <w:rPr>
                <w:rFonts w:hint="eastAsia" w:ascii="方正仿宋_GB2312" w:hAnsi="方正仿宋_GB2312" w:eastAsia="方正仿宋_GB2312" w:cs="方正仿宋_GB2312"/>
                <w:sz w:val="24"/>
                <w:szCs w:val="24"/>
              </w:rPr>
              <w:t>：</w:t>
            </w:r>
            <w:r>
              <w:rPr>
                <w:rFonts w:hint="eastAsia" w:ascii="方正仿宋_GB2312" w:hAnsi="方正仿宋_GB2312" w:eastAsia="方正仿宋_GB2312" w:cs="方正仿宋_GB2312"/>
                <w:sz w:val="24"/>
                <w:szCs w:val="24"/>
                <w:lang w:val="en-US" w:eastAsia="zh-CN"/>
              </w:rPr>
              <w:t>通过MBTI探究自己的性格</w:t>
            </w:r>
          </w:p>
        </w:tc>
        <w:tc>
          <w:tcPr>
            <w:tcW w:w="2854" w:type="pct"/>
            <w:vAlign w:val="center"/>
          </w:tcPr>
          <w:p w14:paraId="2FD8CB20">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帮助学生在游戏中探索自我的性格特质，从而</w:t>
            </w:r>
            <w:r>
              <w:rPr>
                <w:rFonts w:hint="eastAsia" w:ascii="方正仿宋_GB2312" w:hAnsi="方正仿宋_GB2312" w:eastAsia="方正仿宋_GB2312" w:cs="方正仿宋_GB2312"/>
                <w:sz w:val="24"/>
                <w:szCs w:val="24"/>
                <w:lang w:val="en-US" w:eastAsia="zh-CN"/>
              </w:rPr>
              <w:t>寻找更</w:t>
            </w:r>
            <w:r>
              <w:rPr>
                <w:rFonts w:hint="eastAsia" w:ascii="方正仿宋_GB2312" w:hAnsi="方正仿宋_GB2312" w:eastAsia="方正仿宋_GB2312" w:cs="方正仿宋_GB2312"/>
                <w:sz w:val="24"/>
                <w:szCs w:val="24"/>
              </w:rPr>
              <w:t>适合自己的职业方向。</w:t>
            </w:r>
          </w:p>
        </w:tc>
      </w:tr>
      <w:tr w14:paraId="4F6885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67" w:hRule="atLeast"/>
        </w:trPr>
        <w:tc>
          <w:tcPr>
            <w:tcW w:w="967" w:type="pct"/>
            <w:vMerge w:val="restart"/>
            <w:vAlign w:val="center"/>
          </w:tcPr>
          <w:p w14:paraId="794EF263">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lang w:val="en-US" w:eastAsia="zh-CN"/>
              </w:rPr>
              <w:t>三、职业</w:t>
            </w:r>
            <w:r>
              <w:rPr>
                <w:rFonts w:hint="eastAsia" w:ascii="方正仿宋_GB2312" w:hAnsi="方正仿宋_GB2312" w:eastAsia="方正仿宋_GB2312" w:cs="方正仿宋_GB2312"/>
                <w:sz w:val="24"/>
                <w:szCs w:val="24"/>
              </w:rPr>
              <w:t>探索</w:t>
            </w:r>
          </w:p>
        </w:tc>
        <w:tc>
          <w:tcPr>
            <w:tcW w:w="1177" w:type="pct"/>
            <w:vAlign w:val="center"/>
          </w:tcPr>
          <w:p w14:paraId="76B88E4B">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方正仿宋_GB2312" w:hAnsi="方正仿宋_GB2312" w:eastAsia="方正仿宋_GB2312" w:cs="方正仿宋_GB2312"/>
                <w:sz w:val="24"/>
                <w:szCs w:val="24"/>
                <w:lang w:eastAsia="zh-CN"/>
              </w:rPr>
            </w:pPr>
            <w:r>
              <w:rPr>
                <w:rFonts w:hint="eastAsia" w:ascii="方正仿宋_GB2312" w:hAnsi="方正仿宋_GB2312" w:eastAsia="方正仿宋_GB2312" w:cs="方正仿宋_GB2312"/>
                <w:sz w:val="24"/>
                <w:szCs w:val="24"/>
                <w:lang w:val="en-US" w:eastAsia="zh-CN"/>
              </w:rPr>
              <w:t>4</w:t>
            </w:r>
            <w:r>
              <w:rPr>
                <w:rFonts w:hint="eastAsia" w:ascii="方正仿宋_GB2312" w:hAnsi="方正仿宋_GB2312" w:eastAsia="方正仿宋_GB2312" w:cs="方正仿宋_GB2312"/>
                <w:sz w:val="24"/>
                <w:szCs w:val="24"/>
              </w:rPr>
              <w:t>.职业能力：探索</w:t>
            </w:r>
            <w:r>
              <w:rPr>
                <w:rFonts w:hint="eastAsia" w:ascii="方正仿宋_GB2312" w:hAnsi="方正仿宋_GB2312" w:eastAsia="方正仿宋_GB2312" w:cs="方正仿宋_GB2312"/>
                <w:sz w:val="24"/>
                <w:szCs w:val="24"/>
                <w:lang w:val="en-US" w:eastAsia="zh-CN"/>
              </w:rPr>
              <w:t>职业知识</w:t>
            </w:r>
            <w:r>
              <w:rPr>
                <w:rFonts w:hint="eastAsia" w:ascii="方正仿宋_GB2312" w:hAnsi="方正仿宋_GB2312" w:eastAsia="方正仿宋_GB2312" w:cs="方正仿宋_GB2312"/>
                <w:sz w:val="24"/>
                <w:szCs w:val="24"/>
              </w:rPr>
              <w:t>及</w:t>
            </w:r>
            <w:r>
              <w:rPr>
                <w:rFonts w:hint="eastAsia" w:ascii="方正仿宋_GB2312" w:hAnsi="方正仿宋_GB2312" w:eastAsia="方正仿宋_GB2312" w:cs="方正仿宋_GB2312"/>
                <w:sz w:val="24"/>
                <w:szCs w:val="24"/>
                <w:lang w:val="en-US" w:eastAsia="zh-CN"/>
              </w:rPr>
              <w:t>技能</w:t>
            </w:r>
          </w:p>
        </w:tc>
        <w:tc>
          <w:tcPr>
            <w:tcW w:w="2854" w:type="pct"/>
            <w:vAlign w:val="center"/>
          </w:tcPr>
          <w:p w14:paraId="4D43F1DF">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帮助学生对自己的能力优势进行探索、梳理。进一步识别自己能力优势，从而发挥自己的能力优势。</w:t>
            </w:r>
          </w:p>
        </w:tc>
      </w:tr>
      <w:tr w14:paraId="3EA5DF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8" w:hRule="atLeast"/>
        </w:trPr>
        <w:tc>
          <w:tcPr>
            <w:tcW w:w="967" w:type="pct"/>
            <w:vMerge w:val="continue"/>
            <w:vAlign w:val="center"/>
          </w:tcPr>
          <w:p w14:paraId="1596C3D9">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方正仿宋_GB2312" w:hAnsi="方正仿宋_GB2312" w:eastAsia="方正仿宋_GB2312" w:cs="方正仿宋_GB2312"/>
                <w:sz w:val="24"/>
                <w:szCs w:val="24"/>
              </w:rPr>
            </w:pPr>
          </w:p>
        </w:tc>
        <w:tc>
          <w:tcPr>
            <w:tcW w:w="1177" w:type="pct"/>
            <w:vAlign w:val="center"/>
          </w:tcPr>
          <w:p w14:paraId="3242FD74">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lang w:val="en-US" w:eastAsia="zh-CN"/>
              </w:rPr>
              <w:t>5</w:t>
            </w:r>
            <w:r>
              <w:rPr>
                <w:rFonts w:hint="eastAsia" w:ascii="方正仿宋_GB2312" w:hAnsi="方正仿宋_GB2312" w:eastAsia="方正仿宋_GB2312" w:cs="方正仿宋_GB2312"/>
                <w:sz w:val="24"/>
                <w:szCs w:val="24"/>
              </w:rPr>
              <w:t>.职业</w:t>
            </w:r>
            <w:r>
              <w:rPr>
                <w:rFonts w:hint="eastAsia" w:ascii="方正仿宋_GB2312" w:hAnsi="方正仿宋_GB2312" w:eastAsia="方正仿宋_GB2312" w:cs="方正仿宋_GB2312"/>
                <w:sz w:val="24"/>
                <w:szCs w:val="24"/>
                <w:lang w:val="en-US" w:eastAsia="zh-CN"/>
              </w:rPr>
              <w:t>匹配</w:t>
            </w:r>
            <w:r>
              <w:rPr>
                <w:rFonts w:hint="eastAsia" w:ascii="方正仿宋_GB2312" w:hAnsi="方正仿宋_GB2312" w:eastAsia="方正仿宋_GB2312" w:cs="方正仿宋_GB2312"/>
                <w:sz w:val="24"/>
                <w:szCs w:val="24"/>
              </w:rPr>
              <w:t>：</w:t>
            </w:r>
            <w:r>
              <w:rPr>
                <w:rFonts w:hint="eastAsia" w:ascii="方正仿宋_GB2312" w:hAnsi="方正仿宋_GB2312" w:eastAsia="方正仿宋_GB2312" w:cs="方正仿宋_GB2312"/>
                <w:sz w:val="24"/>
                <w:szCs w:val="24"/>
                <w:lang w:val="en-US" w:eastAsia="zh-CN"/>
              </w:rPr>
              <w:t>职业世界认知</w:t>
            </w:r>
            <w:r>
              <w:rPr>
                <w:rFonts w:hint="eastAsia" w:ascii="方正仿宋_GB2312" w:hAnsi="方正仿宋_GB2312" w:eastAsia="方正仿宋_GB2312" w:cs="方正仿宋_GB2312"/>
                <w:sz w:val="24"/>
                <w:szCs w:val="24"/>
              </w:rPr>
              <w:t>澄清</w:t>
            </w:r>
          </w:p>
        </w:tc>
        <w:tc>
          <w:tcPr>
            <w:tcW w:w="2854" w:type="pct"/>
            <w:vAlign w:val="center"/>
          </w:tcPr>
          <w:p w14:paraId="1D1C08D7">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lang w:val="en-US" w:eastAsia="zh-CN"/>
              </w:rPr>
              <w:t>帮助学生</w:t>
            </w:r>
            <w:r>
              <w:rPr>
                <w:rFonts w:hint="eastAsia" w:ascii="方正仿宋_GB2312" w:hAnsi="方正仿宋_GB2312" w:eastAsia="方正仿宋_GB2312" w:cs="方正仿宋_GB2312"/>
                <w:sz w:val="24"/>
                <w:szCs w:val="24"/>
              </w:rPr>
              <w:t>打破固有</w:t>
            </w:r>
            <w:r>
              <w:rPr>
                <w:rFonts w:hint="eastAsia" w:ascii="方正仿宋_GB2312" w:hAnsi="方正仿宋_GB2312" w:eastAsia="方正仿宋_GB2312" w:cs="方正仿宋_GB2312"/>
                <w:sz w:val="24"/>
                <w:szCs w:val="24"/>
                <w:lang w:val="en-US" w:eastAsia="zh-CN"/>
              </w:rPr>
              <w:t>职业</w:t>
            </w:r>
            <w:r>
              <w:rPr>
                <w:rFonts w:hint="eastAsia" w:ascii="方正仿宋_GB2312" w:hAnsi="方正仿宋_GB2312" w:eastAsia="方正仿宋_GB2312" w:cs="方正仿宋_GB2312"/>
                <w:sz w:val="24"/>
                <w:szCs w:val="24"/>
              </w:rPr>
              <w:t>认知和思维疆界，初识职业世界的 N 种可能性。</w:t>
            </w:r>
          </w:p>
        </w:tc>
      </w:tr>
      <w:tr w14:paraId="10B860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8" w:hRule="atLeast"/>
        </w:trPr>
        <w:tc>
          <w:tcPr>
            <w:tcW w:w="967" w:type="pct"/>
            <w:vMerge w:val="restart"/>
            <w:vAlign w:val="center"/>
          </w:tcPr>
          <w:p w14:paraId="3C33308B">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方正仿宋_GB2312" w:hAnsi="方正仿宋_GB2312" w:eastAsia="方正仿宋_GB2312" w:cs="方正仿宋_GB2312"/>
                <w:sz w:val="24"/>
                <w:szCs w:val="24"/>
                <w:lang w:eastAsia="zh-CN"/>
              </w:rPr>
            </w:pPr>
            <w:r>
              <w:rPr>
                <w:rFonts w:hint="eastAsia" w:ascii="方正仿宋_GB2312" w:hAnsi="方正仿宋_GB2312" w:eastAsia="方正仿宋_GB2312" w:cs="方正仿宋_GB2312"/>
                <w:sz w:val="24"/>
                <w:szCs w:val="24"/>
              </w:rPr>
              <w:t>三</w:t>
            </w:r>
            <w:r>
              <w:rPr>
                <w:rFonts w:hint="eastAsia" w:ascii="方正仿宋_GB2312" w:hAnsi="方正仿宋_GB2312" w:eastAsia="方正仿宋_GB2312" w:cs="方正仿宋_GB2312"/>
                <w:sz w:val="24"/>
                <w:szCs w:val="24"/>
                <w:lang w:eastAsia="zh-CN"/>
              </w:rPr>
              <w:t>、</w:t>
            </w:r>
            <w:r>
              <w:rPr>
                <w:rFonts w:hint="eastAsia" w:ascii="方正仿宋_GB2312" w:hAnsi="方正仿宋_GB2312" w:eastAsia="方正仿宋_GB2312" w:cs="方正仿宋_GB2312"/>
                <w:sz w:val="24"/>
                <w:szCs w:val="24"/>
                <w:lang w:val="en-US" w:eastAsia="zh-CN"/>
              </w:rPr>
              <w:t>能力充电</w:t>
            </w:r>
          </w:p>
        </w:tc>
        <w:tc>
          <w:tcPr>
            <w:tcW w:w="1177" w:type="pct"/>
            <w:vAlign w:val="center"/>
          </w:tcPr>
          <w:p w14:paraId="76EDBB39">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lang w:val="en-US" w:eastAsia="zh-CN"/>
              </w:rPr>
              <w:t>6</w:t>
            </w:r>
            <w:r>
              <w:rPr>
                <w:rFonts w:hint="eastAsia" w:ascii="方正仿宋_GB2312" w:hAnsi="方正仿宋_GB2312" w:eastAsia="方正仿宋_GB2312" w:cs="方正仿宋_GB2312"/>
                <w:sz w:val="24"/>
                <w:szCs w:val="24"/>
              </w:rPr>
              <w:t>.</w:t>
            </w:r>
            <w:r>
              <w:rPr>
                <w:rFonts w:hint="eastAsia" w:ascii="方正仿宋_GB2312" w:hAnsi="方正仿宋_GB2312" w:eastAsia="方正仿宋_GB2312" w:cs="方正仿宋_GB2312"/>
                <w:sz w:val="24"/>
                <w:szCs w:val="24"/>
                <w:lang w:val="en-US" w:eastAsia="zh-CN"/>
              </w:rPr>
              <w:t>职场通用能力</w:t>
            </w:r>
          </w:p>
        </w:tc>
        <w:tc>
          <w:tcPr>
            <w:tcW w:w="2854" w:type="pct"/>
            <w:vAlign w:val="center"/>
          </w:tcPr>
          <w:p w14:paraId="124ABB7E">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lang w:val="en-US" w:eastAsia="zh-CN"/>
              </w:rPr>
              <w:t>帮助学生锻炼</w:t>
            </w:r>
            <w:r>
              <w:rPr>
                <w:rFonts w:hint="eastAsia" w:ascii="方正仿宋_GB2312" w:hAnsi="方正仿宋_GB2312" w:eastAsia="方正仿宋_GB2312" w:cs="方正仿宋_GB2312"/>
                <w:sz w:val="24"/>
                <w:szCs w:val="24"/>
              </w:rPr>
              <w:t>团队配合、沟通交流， 以锻炼学生职场通用能力。</w:t>
            </w:r>
          </w:p>
        </w:tc>
      </w:tr>
      <w:tr w14:paraId="1C8320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8" w:hRule="atLeast"/>
        </w:trPr>
        <w:tc>
          <w:tcPr>
            <w:tcW w:w="967" w:type="pct"/>
            <w:vMerge w:val="continue"/>
            <w:vAlign w:val="center"/>
          </w:tcPr>
          <w:p w14:paraId="52B4234D">
            <w:pPr>
              <w:keepNext w:val="0"/>
              <w:keepLines w:val="0"/>
              <w:pageBreakBefore w:val="0"/>
              <w:widowControl w:val="0"/>
              <w:kinsoku/>
              <w:wordWrap/>
              <w:overflowPunct/>
              <w:topLinePunct w:val="0"/>
              <w:autoSpaceDE/>
              <w:autoSpaceDN/>
              <w:bidi w:val="0"/>
              <w:adjustRightInd/>
              <w:snapToGrid/>
              <w:spacing w:line="400" w:lineRule="exact"/>
              <w:jc w:val="left"/>
              <w:textAlignment w:val="auto"/>
            </w:pPr>
          </w:p>
        </w:tc>
        <w:tc>
          <w:tcPr>
            <w:tcW w:w="1177" w:type="pct"/>
            <w:vAlign w:val="center"/>
          </w:tcPr>
          <w:p w14:paraId="3366979E">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方正仿宋_GB2312" w:hAnsi="方正仿宋_GB2312" w:eastAsia="方正仿宋_GB2312" w:cs="方正仿宋_GB2312"/>
                <w:sz w:val="24"/>
                <w:szCs w:val="24"/>
                <w:lang w:val="en-US" w:eastAsia="zh-CN"/>
              </w:rPr>
            </w:pPr>
            <w:r>
              <w:rPr>
                <w:rFonts w:hint="eastAsia" w:ascii="方正仿宋_GB2312" w:hAnsi="方正仿宋_GB2312" w:eastAsia="方正仿宋_GB2312" w:cs="方正仿宋_GB2312"/>
                <w:sz w:val="24"/>
                <w:szCs w:val="24"/>
                <w:lang w:val="en-US" w:eastAsia="zh-CN"/>
              </w:rPr>
              <w:t>7.职场思维能力</w:t>
            </w:r>
          </w:p>
        </w:tc>
        <w:tc>
          <w:tcPr>
            <w:tcW w:w="2854" w:type="pct"/>
            <w:vAlign w:val="center"/>
          </w:tcPr>
          <w:p w14:paraId="4CA55F8E">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方正仿宋_GB2312" w:hAnsi="方正仿宋_GB2312" w:eastAsia="方正仿宋_GB2312" w:cs="方正仿宋_GB2312"/>
                <w:sz w:val="24"/>
                <w:szCs w:val="24"/>
                <w:lang w:val="en-US" w:eastAsia="zh-CN"/>
              </w:rPr>
            </w:pPr>
            <w:r>
              <w:rPr>
                <w:rFonts w:hint="eastAsia" w:ascii="方正仿宋_GB2312" w:hAnsi="方正仿宋_GB2312" w:eastAsia="方正仿宋_GB2312" w:cs="方正仿宋_GB2312"/>
                <w:sz w:val="24"/>
                <w:szCs w:val="24"/>
                <w:lang w:val="en-US" w:eastAsia="zh-CN"/>
              </w:rPr>
              <w:t>帮助学生锻炼思维转化能力、反应力，培养 学生未来职场中的应变能力。</w:t>
            </w:r>
          </w:p>
        </w:tc>
      </w:tr>
      <w:tr w14:paraId="6C286A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8" w:hRule="atLeast"/>
        </w:trPr>
        <w:tc>
          <w:tcPr>
            <w:tcW w:w="967" w:type="pct"/>
            <w:vMerge w:val="continue"/>
            <w:vAlign w:val="center"/>
          </w:tcPr>
          <w:p w14:paraId="3A6E3724">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方正仿宋_GB2312" w:hAnsi="方正仿宋_GB2312" w:eastAsia="方正仿宋_GB2312" w:cs="方正仿宋_GB2312"/>
                <w:sz w:val="24"/>
                <w:szCs w:val="24"/>
                <w:lang w:val="en-US" w:eastAsia="zh-CN"/>
              </w:rPr>
            </w:pPr>
          </w:p>
        </w:tc>
        <w:tc>
          <w:tcPr>
            <w:tcW w:w="1177" w:type="pct"/>
            <w:vAlign w:val="center"/>
          </w:tcPr>
          <w:p w14:paraId="24C9D8CF">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方正仿宋_GB2312" w:hAnsi="方正仿宋_GB2312" w:eastAsia="方正仿宋_GB2312" w:cs="方正仿宋_GB2312"/>
                <w:sz w:val="24"/>
                <w:szCs w:val="24"/>
                <w:lang w:val="en-US" w:eastAsia="zh-CN"/>
              </w:rPr>
            </w:pPr>
            <w:r>
              <w:rPr>
                <w:rFonts w:hint="eastAsia" w:ascii="方正仿宋_GB2312" w:hAnsi="方正仿宋_GB2312" w:eastAsia="方正仿宋_GB2312" w:cs="方正仿宋_GB2312"/>
                <w:sz w:val="24"/>
                <w:szCs w:val="24"/>
                <w:lang w:val="en-US" w:eastAsia="zh-CN"/>
              </w:rPr>
              <w:t>8.职场思辨能力</w:t>
            </w:r>
          </w:p>
        </w:tc>
        <w:tc>
          <w:tcPr>
            <w:tcW w:w="2854" w:type="pct"/>
            <w:vAlign w:val="center"/>
          </w:tcPr>
          <w:p w14:paraId="1EEFACB3">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方正仿宋_GB2312" w:hAnsi="方正仿宋_GB2312" w:eastAsia="方正仿宋_GB2312" w:cs="方正仿宋_GB2312"/>
                <w:sz w:val="24"/>
                <w:szCs w:val="24"/>
                <w:lang w:val="en-US" w:eastAsia="zh-CN"/>
              </w:rPr>
            </w:pPr>
            <w:r>
              <w:rPr>
                <w:rFonts w:hint="eastAsia" w:ascii="方正仿宋_GB2312" w:hAnsi="方正仿宋_GB2312" w:eastAsia="方正仿宋_GB2312" w:cs="方正仿宋_GB2312"/>
                <w:sz w:val="24"/>
                <w:szCs w:val="24"/>
                <w:lang w:val="en-US" w:eastAsia="zh-CN"/>
              </w:rPr>
              <w:t>帮助培养学生思辨能力、提高逻辑思维，同时启发思考生涯规划。</w:t>
            </w:r>
          </w:p>
        </w:tc>
      </w:tr>
      <w:tr w14:paraId="72E0E3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45" w:hRule="atLeast"/>
        </w:trPr>
        <w:tc>
          <w:tcPr>
            <w:tcW w:w="967" w:type="pct"/>
            <w:vMerge w:val="restart"/>
            <w:vAlign w:val="center"/>
          </w:tcPr>
          <w:p w14:paraId="4A0DF30B">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方正仿宋_GB2312" w:hAnsi="方正仿宋_GB2312" w:eastAsia="方正仿宋_GB2312" w:cs="方正仿宋_GB2312"/>
                <w:sz w:val="24"/>
                <w:szCs w:val="24"/>
                <w:lang w:val="en-US" w:eastAsia="zh-CN"/>
              </w:rPr>
            </w:pPr>
            <w:r>
              <w:rPr>
                <w:rFonts w:hint="eastAsia" w:ascii="方正仿宋_GB2312" w:hAnsi="方正仿宋_GB2312" w:eastAsia="方正仿宋_GB2312" w:cs="方正仿宋_GB2312"/>
                <w:sz w:val="24"/>
                <w:szCs w:val="24"/>
              </w:rPr>
              <w:t>四</w:t>
            </w:r>
            <w:r>
              <w:rPr>
                <w:rFonts w:hint="eastAsia" w:ascii="方正仿宋_GB2312" w:hAnsi="方正仿宋_GB2312" w:eastAsia="方正仿宋_GB2312" w:cs="方正仿宋_GB2312"/>
                <w:sz w:val="24"/>
                <w:szCs w:val="24"/>
                <w:lang w:eastAsia="zh-CN"/>
              </w:rPr>
              <w:t>、</w:t>
            </w:r>
            <w:r>
              <w:rPr>
                <w:rFonts w:hint="eastAsia" w:ascii="方正仿宋_GB2312" w:hAnsi="方正仿宋_GB2312" w:eastAsia="方正仿宋_GB2312" w:cs="方正仿宋_GB2312"/>
                <w:sz w:val="24"/>
                <w:szCs w:val="24"/>
                <w:lang w:val="en-US" w:eastAsia="zh-CN"/>
              </w:rPr>
              <w:t>梦想前进</w:t>
            </w:r>
          </w:p>
        </w:tc>
        <w:tc>
          <w:tcPr>
            <w:tcW w:w="1177" w:type="pct"/>
            <w:vAlign w:val="center"/>
          </w:tcPr>
          <w:p w14:paraId="1FFDA3E9">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方正仿宋_GB2312" w:hAnsi="方正仿宋_GB2312" w:eastAsia="方正仿宋_GB2312" w:cs="方正仿宋_GB2312"/>
                <w:sz w:val="24"/>
                <w:szCs w:val="24"/>
                <w:lang w:val="en-US"/>
              </w:rPr>
            </w:pPr>
            <w:r>
              <w:rPr>
                <w:rFonts w:hint="eastAsia" w:ascii="方正仿宋_GB2312" w:hAnsi="方正仿宋_GB2312" w:eastAsia="方正仿宋_GB2312" w:cs="方正仿宋_GB2312"/>
                <w:sz w:val="24"/>
                <w:szCs w:val="24"/>
                <w:lang w:val="en-US" w:eastAsia="zh-CN"/>
              </w:rPr>
              <w:t>9.未来目标指引</w:t>
            </w:r>
          </w:p>
        </w:tc>
        <w:tc>
          <w:tcPr>
            <w:tcW w:w="2854" w:type="pct"/>
            <w:vAlign w:val="center"/>
          </w:tcPr>
          <w:p w14:paraId="7626ED6B">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我设想的未来，会在什么地方，从事什么工作？我是否对此有过设想？通过设计自己的“未来名片”，启动愿景，明晰未来的职业方向。通过目标指引，促进行动去制定相应的行动计划。</w:t>
            </w:r>
          </w:p>
        </w:tc>
      </w:tr>
      <w:tr w14:paraId="402358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45" w:hRule="atLeast"/>
        </w:trPr>
        <w:tc>
          <w:tcPr>
            <w:tcW w:w="967" w:type="pct"/>
            <w:vMerge w:val="continue"/>
            <w:vAlign w:val="center"/>
          </w:tcPr>
          <w:p w14:paraId="1C737992">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方正仿宋_GB2312" w:hAnsi="方正仿宋_GB2312" w:eastAsia="方正仿宋_GB2312" w:cs="方正仿宋_GB2312"/>
                <w:sz w:val="24"/>
                <w:szCs w:val="24"/>
              </w:rPr>
            </w:pPr>
          </w:p>
        </w:tc>
        <w:tc>
          <w:tcPr>
            <w:tcW w:w="1177" w:type="pct"/>
            <w:vAlign w:val="center"/>
          </w:tcPr>
          <w:p w14:paraId="5E70BC6B">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方正仿宋_GB2312" w:hAnsi="方正仿宋_GB2312" w:eastAsia="方正仿宋_GB2312" w:cs="方正仿宋_GB2312"/>
                <w:sz w:val="24"/>
                <w:szCs w:val="24"/>
                <w:lang w:val="en-US" w:eastAsia="zh-CN"/>
              </w:rPr>
            </w:pPr>
            <w:r>
              <w:rPr>
                <w:rFonts w:hint="eastAsia" w:ascii="方正仿宋_GB2312" w:hAnsi="方正仿宋_GB2312" w:eastAsia="方正仿宋_GB2312" w:cs="方正仿宋_GB2312"/>
                <w:sz w:val="24"/>
                <w:szCs w:val="24"/>
                <w:lang w:val="en-US" w:eastAsia="zh-CN"/>
              </w:rPr>
              <w:t>10.生涯启发</w:t>
            </w:r>
          </w:p>
        </w:tc>
        <w:tc>
          <w:tcPr>
            <w:tcW w:w="2854" w:type="pct"/>
            <w:vAlign w:val="center"/>
          </w:tcPr>
          <w:p w14:paraId="3D21B3A0">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方正仿宋_GB2312" w:hAnsi="方正仿宋_GB2312" w:eastAsia="方正仿宋_GB2312" w:cs="方正仿宋_GB2312"/>
                <w:sz w:val="24"/>
                <w:szCs w:val="24"/>
                <w:lang w:val="en-US"/>
              </w:rPr>
            </w:pPr>
            <w:r>
              <w:rPr>
                <w:rFonts w:hint="eastAsia" w:ascii="方正仿宋_GB2312" w:hAnsi="方正仿宋_GB2312" w:eastAsia="方正仿宋_GB2312" w:cs="方正仿宋_GB2312"/>
                <w:sz w:val="24"/>
                <w:szCs w:val="24"/>
                <w:lang w:val="en-US" w:eastAsia="zh-CN"/>
              </w:rPr>
              <w:t>帮助学生获得更多生涯探索信心及激励，强化生涯愿景。</w:t>
            </w:r>
          </w:p>
        </w:tc>
      </w:tr>
      <w:tr w14:paraId="3C403F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45" w:hRule="atLeast"/>
        </w:trPr>
        <w:tc>
          <w:tcPr>
            <w:tcW w:w="967" w:type="pct"/>
            <w:vAlign w:val="center"/>
          </w:tcPr>
          <w:p w14:paraId="41FC931E">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方正仿宋_GB2312" w:hAnsi="方正仿宋_GB2312" w:eastAsia="方正仿宋_GB2312" w:cs="方正仿宋_GB2312"/>
                <w:sz w:val="24"/>
                <w:szCs w:val="24"/>
                <w:lang w:eastAsia="zh-CN"/>
              </w:rPr>
            </w:pPr>
            <w:r>
              <w:rPr>
                <w:rFonts w:hint="eastAsia" w:ascii="方正仿宋_GB2312" w:hAnsi="方正仿宋_GB2312" w:eastAsia="方正仿宋_GB2312" w:cs="方正仿宋_GB2312"/>
                <w:sz w:val="24"/>
                <w:szCs w:val="24"/>
              </w:rPr>
              <w:t>五</w:t>
            </w:r>
            <w:r>
              <w:rPr>
                <w:rFonts w:hint="eastAsia" w:ascii="方正仿宋_GB2312" w:hAnsi="方正仿宋_GB2312" w:eastAsia="方正仿宋_GB2312" w:cs="方正仿宋_GB2312"/>
                <w:sz w:val="24"/>
                <w:szCs w:val="24"/>
                <w:lang w:eastAsia="zh-CN"/>
              </w:rPr>
              <w:t>、</w:t>
            </w:r>
            <w:r>
              <w:rPr>
                <w:rFonts w:hint="eastAsia" w:ascii="方正仿宋_GB2312" w:hAnsi="方正仿宋_GB2312" w:eastAsia="方正仿宋_GB2312" w:cs="方正仿宋_GB2312"/>
                <w:sz w:val="24"/>
                <w:szCs w:val="24"/>
              </w:rPr>
              <w:t>结束</w:t>
            </w:r>
            <w:r>
              <w:rPr>
                <w:rFonts w:hint="eastAsia" w:ascii="方正仿宋_GB2312" w:hAnsi="方正仿宋_GB2312" w:eastAsia="方正仿宋_GB2312" w:cs="方正仿宋_GB2312"/>
                <w:sz w:val="24"/>
                <w:szCs w:val="24"/>
                <w:lang w:val="en-US" w:eastAsia="zh-CN"/>
              </w:rPr>
              <w:t>寻宝</w:t>
            </w:r>
          </w:p>
        </w:tc>
        <w:tc>
          <w:tcPr>
            <w:tcW w:w="1177" w:type="pct"/>
            <w:vAlign w:val="center"/>
          </w:tcPr>
          <w:p w14:paraId="23A0514C">
            <w:pPr>
              <w:pStyle w:val="23"/>
              <w:spacing w:before="88" w:line="231" w:lineRule="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kern w:val="2"/>
                <w:sz w:val="24"/>
                <w:szCs w:val="24"/>
                <w:lang w:val="en-US" w:eastAsia="zh-CN" w:bidi="ar-SA"/>
              </w:rPr>
              <w:t>11.问卷调查+抽奖</w:t>
            </w:r>
          </w:p>
        </w:tc>
        <w:tc>
          <w:tcPr>
            <w:tcW w:w="2854" w:type="pct"/>
            <w:vAlign w:val="center"/>
          </w:tcPr>
          <w:p w14:paraId="6465C716">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方正仿宋_GB2312" w:hAnsi="方正仿宋_GB2312" w:eastAsia="方正仿宋_GB2312" w:cs="方正仿宋_GB2312"/>
                <w:sz w:val="24"/>
                <w:szCs w:val="24"/>
                <w:lang w:val="en-US" w:eastAsia="zh-CN"/>
              </w:rPr>
            </w:pPr>
            <w:r>
              <w:rPr>
                <w:rFonts w:hint="eastAsia" w:ascii="方正仿宋_GB2312" w:hAnsi="方正仿宋_GB2312" w:eastAsia="方正仿宋_GB2312" w:cs="方正仿宋_GB2312"/>
                <w:sz w:val="24"/>
                <w:szCs w:val="24"/>
              </w:rPr>
              <w:t>参与完毕活动，引导学生扫码填写满意度问卷，填写完满意度问卷会自动跳转抽奖系统，点击抽奖并现场领取礼物</w:t>
            </w:r>
            <w:r>
              <w:rPr>
                <w:rFonts w:hint="eastAsia" w:ascii="方正仿宋_GB2312" w:hAnsi="方正仿宋_GB2312" w:eastAsia="方正仿宋_GB2312" w:cs="方正仿宋_GB2312"/>
                <w:sz w:val="24"/>
                <w:szCs w:val="24"/>
                <w:lang w:eastAsia="zh-CN"/>
              </w:rPr>
              <w:t>，</w:t>
            </w:r>
            <w:r>
              <w:rPr>
                <w:rFonts w:hint="eastAsia" w:ascii="方正仿宋_GB2312" w:hAnsi="方正仿宋_GB2312" w:eastAsia="方正仿宋_GB2312" w:cs="方正仿宋_GB2312"/>
                <w:sz w:val="24"/>
                <w:szCs w:val="24"/>
                <w:lang w:val="en-US" w:eastAsia="zh-CN"/>
              </w:rPr>
              <w:t>让每一位学生精神世界和物质世界都满载而归。</w:t>
            </w:r>
          </w:p>
        </w:tc>
      </w:tr>
    </w:tbl>
    <w:p w14:paraId="3E66F978">
      <w:pPr>
        <w:rPr>
          <w:rFonts w:hint="default" w:ascii="方正仿宋_GB2312" w:hAnsi="方正仿宋_GB2312" w:eastAsia="方正仿宋_GB2312" w:cs="方正仿宋_GB2312"/>
          <w:b/>
          <w:bCs/>
          <w:sz w:val="24"/>
          <w:szCs w:val="21"/>
          <w:lang w:val="en-US" w:eastAsia="zh-CN"/>
        </w:rPr>
      </w:pPr>
    </w:p>
    <w:p w14:paraId="7B02529F">
      <w:pPr>
        <w:rPr>
          <w:rFonts w:hint="default" w:ascii="方正仿宋_GB2312" w:hAnsi="方正仿宋_GB2312" w:eastAsia="方正仿宋_GB2312" w:cs="方正仿宋_GB2312"/>
          <w:b/>
          <w:bCs/>
          <w:sz w:val="24"/>
          <w:szCs w:val="21"/>
          <w:lang w:val="en-US" w:eastAsia="zh-CN"/>
        </w:rPr>
      </w:pPr>
    </w:p>
    <w:p w14:paraId="02A1288F">
      <w:pPr>
        <w:rPr>
          <w:rFonts w:hint="default" w:ascii="方正仿宋_GB2312" w:hAnsi="方正仿宋_GB2312" w:eastAsia="方正仿宋_GB2312" w:cs="方正仿宋_GB2312"/>
          <w:b/>
          <w:bCs/>
          <w:sz w:val="24"/>
          <w:szCs w:val="21"/>
          <w:lang w:val="en-US" w:eastAsia="zh-CN"/>
        </w:rPr>
      </w:pPr>
    </w:p>
    <w:p w14:paraId="15BF0919">
      <w:pPr>
        <w:pStyle w:val="9"/>
        <w:numPr>
          <w:ilvl w:val="0"/>
          <w:numId w:val="0"/>
        </w:numPr>
        <w:rPr>
          <w:rFonts w:hint="eastAsia" w:ascii="方正仿宋_GB2312" w:hAnsi="方正仿宋_GB2312" w:eastAsia="方正仿宋_GB2312" w:cs="方正仿宋_GB2312"/>
          <w:b/>
          <w:bCs/>
          <w:kern w:val="2"/>
          <w:sz w:val="24"/>
          <w:szCs w:val="24"/>
          <w:lang w:val="en-US" w:eastAsia="zh-CN" w:bidi="ar-SA"/>
        </w:rPr>
      </w:pPr>
      <w:r>
        <w:rPr>
          <w:rFonts w:hint="eastAsia" w:ascii="方正仿宋_GB2312" w:hAnsi="方正仿宋_GB2312" w:eastAsia="方正仿宋_GB2312" w:cs="方正仿宋_GB2312"/>
          <w:b/>
          <w:bCs/>
          <w:kern w:val="2"/>
          <w:sz w:val="24"/>
          <w:szCs w:val="24"/>
          <w:lang w:val="en-US" w:eastAsia="zh-CN" w:bidi="ar-SA"/>
        </w:rPr>
        <w:t>活动物料明细表</w:t>
      </w:r>
    </w:p>
    <w:tbl>
      <w:tblPr>
        <w:tblStyle w:val="10"/>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4789"/>
        <w:gridCol w:w="1212"/>
        <w:gridCol w:w="1261"/>
        <w:gridCol w:w="1897"/>
      </w:tblGrid>
      <w:tr w14:paraId="2B95F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64" w:hRule="atLeast"/>
        </w:trPr>
        <w:tc>
          <w:tcPr>
            <w:tcW w:w="2700" w:type="pct"/>
            <w:shd w:val="clear" w:color="auto" w:fill="auto"/>
            <w:noWrap/>
            <w:vAlign w:val="center"/>
          </w:tcPr>
          <w:p w14:paraId="4AEA5EC9">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项目名称</w:t>
            </w:r>
          </w:p>
        </w:tc>
        <w:tc>
          <w:tcPr>
            <w:tcW w:w="748" w:type="pct"/>
            <w:shd w:val="clear" w:color="auto" w:fill="auto"/>
            <w:noWrap/>
            <w:vAlign w:val="center"/>
          </w:tcPr>
          <w:p w14:paraId="18A10357">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数量</w:t>
            </w:r>
          </w:p>
        </w:tc>
        <w:tc>
          <w:tcPr>
            <w:tcW w:w="775" w:type="pct"/>
            <w:shd w:val="clear" w:color="auto" w:fill="auto"/>
            <w:noWrap/>
            <w:vAlign w:val="center"/>
          </w:tcPr>
          <w:p w14:paraId="2FD02BF5">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单位</w:t>
            </w:r>
          </w:p>
        </w:tc>
        <w:tc>
          <w:tcPr>
            <w:tcW w:w="775" w:type="pct"/>
            <w:shd w:val="clear" w:color="auto" w:fill="auto"/>
            <w:noWrap/>
            <w:vAlign w:val="center"/>
          </w:tcPr>
          <w:p w14:paraId="1456CC37">
            <w:pPr>
              <w:keepNext w:val="0"/>
              <w:keepLines w:val="0"/>
              <w:widowControl/>
              <w:suppressLineNumbers w:val="0"/>
              <w:jc w:val="center"/>
              <w:textAlignment w:val="center"/>
              <w:rPr>
                <w:rFonts w:hint="default"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预估价格（元）</w:t>
            </w:r>
          </w:p>
        </w:tc>
      </w:tr>
      <w:tr w14:paraId="189C1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2700" w:type="pct"/>
            <w:shd w:val="clear" w:color="auto" w:fill="auto"/>
            <w:noWrap/>
            <w:vAlign w:val="center"/>
          </w:tcPr>
          <w:p w14:paraId="443E38F4">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3*2.4m桁架</w:t>
            </w:r>
          </w:p>
        </w:tc>
        <w:tc>
          <w:tcPr>
            <w:tcW w:w="748" w:type="pct"/>
            <w:shd w:val="clear" w:color="auto" w:fill="auto"/>
            <w:noWrap/>
            <w:vAlign w:val="center"/>
          </w:tcPr>
          <w:p w14:paraId="0CAF801F">
            <w:pPr>
              <w:keepNext w:val="0"/>
              <w:keepLines w:val="0"/>
              <w:widowControl/>
              <w:suppressLineNumbers w:val="0"/>
              <w:jc w:val="center"/>
              <w:textAlignment w:val="center"/>
              <w:rPr>
                <w:rFonts w:hint="default"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10</w:t>
            </w:r>
          </w:p>
        </w:tc>
        <w:tc>
          <w:tcPr>
            <w:tcW w:w="775" w:type="pct"/>
            <w:shd w:val="clear" w:color="auto" w:fill="auto"/>
            <w:noWrap/>
            <w:vAlign w:val="center"/>
          </w:tcPr>
          <w:p w14:paraId="425814F4">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份</w:t>
            </w:r>
          </w:p>
        </w:tc>
        <w:tc>
          <w:tcPr>
            <w:tcW w:w="1897" w:type="dxa"/>
            <w:shd w:val="clear" w:color="auto" w:fill="auto"/>
            <w:noWrap/>
            <w:vAlign w:val="center"/>
          </w:tcPr>
          <w:p w14:paraId="26EAD9C2">
            <w:pPr>
              <w:keepNext w:val="0"/>
              <w:keepLines w:val="0"/>
              <w:widowControl/>
              <w:suppressLineNumbers w:val="0"/>
              <w:jc w:val="center"/>
              <w:textAlignment w:val="center"/>
              <w:rPr>
                <w:rFonts w:hint="default"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i w:val="0"/>
                <w:iCs w:val="0"/>
                <w:color w:val="000000"/>
                <w:kern w:val="0"/>
                <w:sz w:val="24"/>
                <w:szCs w:val="24"/>
                <w:u w:val="none"/>
                <w:lang w:val="en-US" w:eastAsia="zh-CN" w:bidi="ar"/>
              </w:rPr>
              <w:t>8000</w:t>
            </w:r>
          </w:p>
        </w:tc>
      </w:tr>
      <w:tr w14:paraId="248CA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2700" w:type="pct"/>
            <w:shd w:val="clear" w:color="auto" w:fill="auto"/>
            <w:noWrap/>
            <w:vAlign w:val="center"/>
          </w:tcPr>
          <w:p w14:paraId="35237135">
            <w:pPr>
              <w:keepNext w:val="0"/>
              <w:keepLines w:val="0"/>
              <w:widowControl/>
              <w:suppressLineNumbers w:val="0"/>
              <w:jc w:val="center"/>
              <w:textAlignment w:val="center"/>
              <w:rPr>
                <w:rFonts w:hint="default"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小活动喷绘3.4*2.8m</w:t>
            </w:r>
          </w:p>
        </w:tc>
        <w:tc>
          <w:tcPr>
            <w:tcW w:w="748" w:type="pct"/>
            <w:shd w:val="clear" w:color="auto" w:fill="auto"/>
            <w:noWrap/>
            <w:vAlign w:val="center"/>
          </w:tcPr>
          <w:p w14:paraId="757F5428">
            <w:pPr>
              <w:keepNext w:val="0"/>
              <w:keepLines w:val="0"/>
              <w:widowControl/>
              <w:suppressLineNumbers w:val="0"/>
              <w:jc w:val="center"/>
              <w:textAlignment w:val="center"/>
              <w:rPr>
                <w:rFonts w:hint="default"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10</w:t>
            </w:r>
          </w:p>
        </w:tc>
        <w:tc>
          <w:tcPr>
            <w:tcW w:w="775" w:type="pct"/>
            <w:shd w:val="clear" w:color="auto" w:fill="auto"/>
            <w:noWrap/>
            <w:vAlign w:val="center"/>
          </w:tcPr>
          <w:p w14:paraId="62370A72">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份</w:t>
            </w:r>
          </w:p>
        </w:tc>
        <w:tc>
          <w:tcPr>
            <w:tcW w:w="1897" w:type="dxa"/>
            <w:shd w:val="clear" w:color="auto" w:fill="auto"/>
            <w:noWrap/>
            <w:vAlign w:val="center"/>
          </w:tcPr>
          <w:p w14:paraId="65DDAD97">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i w:val="0"/>
                <w:iCs w:val="0"/>
                <w:color w:val="000000"/>
                <w:kern w:val="0"/>
                <w:sz w:val="24"/>
                <w:szCs w:val="24"/>
                <w:u w:val="none"/>
                <w:lang w:val="en-US" w:eastAsia="zh-CN" w:bidi="ar"/>
              </w:rPr>
              <w:t>200</w:t>
            </w:r>
          </w:p>
        </w:tc>
      </w:tr>
      <w:tr w14:paraId="4A6EB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2700" w:type="pct"/>
            <w:shd w:val="clear" w:color="auto" w:fill="auto"/>
            <w:noWrap/>
            <w:vAlign w:val="center"/>
          </w:tcPr>
          <w:p w14:paraId="6EB8B805">
            <w:pPr>
              <w:keepNext w:val="0"/>
              <w:keepLines w:val="0"/>
              <w:widowControl/>
              <w:suppressLineNumbers w:val="0"/>
              <w:jc w:val="center"/>
              <w:textAlignment w:val="center"/>
              <w:rPr>
                <w:rFonts w:hint="default"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帐篷</w:t>
            </w:r>
          </w:p>
        </w:tc>
        <w:tc>
          <w:tcPr>
            <w:tcW w:w="748" w:type="pct"/>
            <w:shd w:val="clear" w:color="auto" w:fill="auto"/>
            <w:noWrap/>
            <w:vAlign w:val="center"/>
          </w:tcPr>
          <w:p w14:paraId="17F50003">
            <w:pPr>
              <w:keepNext w:val="0"/>
              <w:keepLines w:val="0"/>
              <w:widowControl/>
              <w:suppressLineNumbers w:val="0"/>
              <w:jc w:val="center"/>
              <w:textAlignment w:val="center"/>
              <w:rPr>
                <w:rFonts w:hint="default"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11</w:t>
            </w:r>
          </w:p>
        </w:tc>
        <w:tc>
          <w:tcPr>
            <w:tcW w:w="775" w:type="pct"/>
            <w:shd w:val="clear" w:color="auto" w:fill="auto"/>
            <w:noWrap/>
            <w:vAlign w:val="center"/>
          </w:tcPr>
          <w:p w14:paraId="66B0CD66">
            <w:pPr>
              <w:keepNext w:val="0"/>
              <w:keepLines w:val="0"/>
              <w:widowControl/>
              <w:suppressLineNumbers w:val="0"/>
              <w:jc w:val="center"/>
              <w:textAlignment w:val="center"/>
              <w:rPr>
                <w:rFonts w:hint="default"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顶</w:t>
            </w:r>
          </w:p>
        </w:tc>
        <w:tc>
          <w:tcPr>
            <w:tcW w:w="1897" w:type="dxa"/>
            <w:shd w:val="clear" w:color="auto" w:fill="auto"/>
            <w:noWrap/>
            <w:vAlign w:val="center"/>
          </w:tcPr>
          <w:p w14:paraId="571D95F5">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i w:val="0"/>
                <w:iCs w:val="0"/>
                <w:color w:val="000000"/>
                <w:kern w:val="0"/>
                <w:sz w:val="24"/>
                <w:szCs w:val="24"/>
                <w:u w:val="none"/>
                <w:lang w:val="en-US" w:eastAsia="zh-CN" w:bidi="ar"/>
              </w:rPr>
              <w:t>1100</w:t>
            </w:r>
          </w:p>
        </w:tc>
      </w:tr>
      <w:tr w14:paraId="511EF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2700" w:type="pct"/>
            <w:shd w:val="clear" w:color="auto" w:fill="auto"/>
            <w:noWrap/>
            <w:vAlign w:val="center"/>
          </w:tcPr>
          <w:p w14:paraId="7D941DCC">
            <w:pPr>
              <w:keepNext w:val="0"/>
              <w:keepLines w:val="0"/>
              <w:widowControl/>
              <w:suppressLineNumbers w:val="0"/>
              <w:jc w:val="center"/>
              <w:textAlignment w:val="center"/>
              <w:rPr>
                <w:rFonts w:hint="default"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横幅</w:t>
            </w:r>
          </w:p>
        </w:tc>
        <w:tc>
          <w:tcPr>
            <w:tcW w:w="748" w:type="pct"/>
            <w:shd w:val="clear" w:color="auto" w:fill="auto"/>
            <w:noWrap/>
            <w:vAlign w:val="center"/>
          </w:tcPr>
          <w:p w14:paraId="372F274A">
            <w:pPr>
              <w:keepNext w:val="0"/>
              <w:keepLines w:val="0"/>
              <w:widowControl/>
              <w:suppressLineNumbers w:val="0"/>
              <w:jc w:val="center"/>
              <w:textAlignment w:val="center"/>
              <w:rPr>
                <w:rFonts w:hint="default"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1</w:t>
            </w:r>
          </w:p>
        </w:tc>
        <w:tc>
          <w:tcPr>
            <w:tcW w:w="775" w:type="pct"/>
            <w:shd w:val="clear" w:color="auto" w:fill="auto"/>
            <w:noWrap/>
            <w:vAlign w:val="center"/>
          </w:tcPr>
          <w:p w14:paraId="1F1ED8A0">
            <w:pPr>
              <w:keepNext w:val="0"/>
              <w:keepLines w:val="0"/>
              <w:widowControl/>
              <w:suppressLineNumbers w:val="0"/>
              <w:jc w:val="center"/>
              <w:textAlignment w:val="center"/>
              <w:rPr>
                <w:rFonts w:hint="default"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条</w:t>
            </w:r>
          </w:p>
        </w:tc>
        <w:tc>
          <w:tcPr>
            <w:tcW w:w="1897" w:type="dxa"/>
            <w:shd w:val="clear" w:color="auto" w:fill="auto"/>
            <w:noWrap/>
            <w:vAlign w:val="center"/>
          </w:tcPr>
          <w:p w14:paraId="10032A69">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i w:val="0"/>
                <w:iCs w:val="0"/>
                <w:color w:val="000000"/>
                <w:kern w:val="0"/>
                <w:sz w:val="24"/>
                <w:szCs w:val="24"/>
                <w:u w:val="none"/>
                <w:lang w:val="en-US" w:eastAsia="zh-CN" w:bidi="ar"/>
              </w:rPr>
              <w:t>100</w:t>
            </w:r>
          </w:p>
        </w:tc>
      </w:tr>
      <w:tr w14:paraId="2CA50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2700" w:type="pct"/>
            <w:shd w:val="clear" w:color="auto" w:fill="auto"/>
            <w:noWrap/>
            <w:vAlign w:val="center"/>
          </w:tcPr>
          <w:p w14:paraId="04DC8E2F">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主背景8*3m</w:t>
            </w:r>
          </w:p>
        </w:tc>
        <w:tc>
          <w:tcPr>
            <w:tcW w:w="748" w:type="pct"/>
            <w:shd w:val="clear" w:color="auto" w:fill="auto"/>
            <w:noWrap/>
            <w:vAlign w:val="center"/>
          </w:tcPr>
          <w:p w14:paraId="318E0D5B">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1</w:t>
            </w:r>
          </w:p>
        </w:tc>
        <w:tc>
          <w:tcPr>
            <w:tcW w:w="775" w:type="pct"/>
            <w:shd w:val="clear" w:color="auto" w:fill="auto"/>
            <w:noWrap/>
            <w:vAlign w:val="center"/>
          </w:tcPr>
          <w:p w14:paraId="63234B13">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份</w:t>
            </w:r>
          </w:p>
        </w:tc>
        <w:tc>
          <w:tcPr>
            <w:tcW w:w="1897" w:type="dxa"/>
            <w:shd w:val="clear" w:color="auto" w:fill="auto"/>
            <w:noWrap/>
            <w:vAlign w:val="center"/>
          </w:tcPr>
          <w:p w14:paraId="2FF62083">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i w:val="0"/>
                <w:iCs w:val="0"/>
                <w:color w:val="000000"/>
                <w:kern w:val="0"/>
                <w:sz w:val="24"/>
                <w:szCs w:val="24"/>
                <w:u w:val="none"/>
                <w:lang w:val="en-US" w:eastAsia="zh-CN" w:bidi="ar"/>
              </w:rPr>
              <w:t>1500</w:t>
            </w:r>
          </w:p>
        </w:tc>
      </w:tr>
      <w:tr w14:paraId="26B42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2700" w:type="pct"/>
            <w:shd w:val="clear" w:color="auto" w:fill="auto"/>
            <w:noWrap/>
            <w:vAlign w:val="center"/>
          </w:tcPr>
          <w:p w14:paraId="0F7CB3F1">
            <w:pPr>
              <w:keepNext w:val="0"/>
              <w:keepLines w:val="0"/>
              <w:widowControl/>
              <w:suppressLineNumbers w:val="0"/>
              <w:jc w:val="center"/>
              <w:textAlignment w:val="center"/>
              <w:rPr>
                <w:rFonts w:hint="default"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主背景喷绘8.4*3.4m</w:t>
            </w:r>
          </w:p>
        </w:tc>
        <w:tc>
          <w:tcPr>
            <w:tcW w:w="748" w:type="pct"/>
            <w:shd w:val="clear" w:color="auto" w:fill="auto"/>
            <w:noWrap/>
            <w:vAlign w:val="center"/>
          </w:tcPr>
          <w:p w14:paraId="7475C325">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1</w:t>
            </w:r>
          </w:p>
        </w:tc>
        <w:tc>
          <w:tcPr>
            <w:tcW w:w="775" w:type="pct"/>
            <w:shd w:val="clear" w:color="auto" w:fill="auto"/>
            <w:noWrap/>
            <w:vAlign w:val="center"/>
          </w:tcPr>
          <w:p w14:paraId="156F1020">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份</w:t>
            </w:r>
          </w:p>
        </w:tc>
        <w:tc>
          <w:tcPr>
            <w:tcW w:w="1897" w:type="dxa"/>
            <w:shd w:val="clear" w:color="auto" w:fill="auto"/>
            <w:noWrap/>
            <w:vAlign w:val="center"/>
          </w:tcPr>
          <w:p w14:paraId="268C6A01">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i w:val="0"/>
                <w:iCs w:val="0"/>
                <w:color w:val="000000"/>
                <w:kern w:val="0"/>
                <w:sz w:val="24"/>
                <w:szCs w:val="24"/>
                <w:u w:val="none"/>
                <w:lang w:val="en-US" w:eastAsia="zh-CN" w:bidi="ar"/>
              </w:rPr>
              <w:t>200</w:t>
            </w:r>
          </w:p>
        </w:tc>
      </w:tr>
      <w:tr w14:paraId="51BDB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2700" w:type="pct"/>
            <w:shd w:val="clear" w:color="auto" w:fill="auto"/>
            <w:noWrap/>
            <w:vAlign w:val="center"/>
          </w:tcPr>
          <w:p w14:paraId="76E4FA5B">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拍照手持卡+ 拍照打卡框</w:t>
            </w:r>
          </w:p>
        </w:tc>
        <w:tc>
          <w:tcPr>
            <w:tcW w:w="748" w:type="pct"/>
            <w:shd w:val="clear" w:color="auto" w:fill="auto"/>
            <w:noWrap/>
            <w:vAlign w:val="center"/>
          </w:tcPr>
          <w:p w14:paraId="61B8CA6B">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1</w:t>
            </w:r>
          </w:p>
        </w:tc>
        <w:tc>
          <w:tcPr>
            <w:tcW w:w="775" w:type="pct"/>
            <w:shd w:val="clear" w:color="auto" w:fill="auto"/>
            <w:noWrap/>
            <w:vAlign w:val="center"/>
          </w:tcPr>
          <w:p w14:paraId="06A923D5">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套</w:t>
            </w:r>
          </w:p>
        </w:tc>
        <w:tc>
          <w:tcPr>
            <w:tcW w:w="1897" w:type="dxa"/>
            <w:shd w:val="clear" w:color="auto" w:fill="auto"/>
            <w:noWrap/>
            <w:vAlign w:val="center"/>
          </w:tcPr>
          <w:p w14:paraId="7E322C93">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i w:val="0"/>
                <w:iCs w:val="0"/>
                <w:color w:val="000000"/>
                <w:kern w:val="0"/>
                <w:sz w:val="24"/>
                <w:szCs w:val="24"/>
                <w:u w:val="none"/>
                <w:lang w:val="en-US" w:eastAsia="zh-CN" w:bidi="ar"/>
              </w:rPr>
              <w:t>500</w:t>
            </w:r>
          </w:p>
        </w:tc>
      </w:tr>
      <w:tr w14:paraId="3F7F0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2700" w:type="pct"/>
            <w:shd w:val="clear" w:color="auto" w:fill="auto"/>
            <w:noWrap/>
            <w:vAlign w:val="center"/>
          </w:tcPr>
          <w:p w14:paraId="045C7142">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地贴(黑胶车贴）</w:t>
            </w:r>
          </w:p>
        </w:tc>
        <w:tc>
          <w:tcPr>
            <w:tcW w:w="748" w:type="pct"/>
            <w:shd w:val="clear" w:color="auto" w:fill="auto"/>
            <w:noWrap/>
            <w:vAlign w:val="center"/>
          </w:tcPr>
          <w:p w14:paraId="0CFF9A4A">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2</w:t>
            </w:r>
          </w:p>
        </w:tc>
        <w:tc>
          <w:tcPr>
            <w:tcW w:w="775" w:type="pct"/>
            <w:shd w:val="clear" w:color="auto" w:fill="auto"/>
            <w:noWrap/>
            <w:vAlign w:val="center"/>
          </w:tcPr>
          <w:p w14:paraId="6B4F37F6">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套</w:t>
            </w:r>
          </w:p>
        </w:tc>
        <w:tc>
          <w:tcPr>
            <w:tcW w:w="1897" w:type="dxa"/>
            <w:shd w:val="clear" w:color="auto" w:fill="auto"/>
            <w:noWrap/>
            <w:vAlign w:val="center"/>
          </w:tcPr>
          <w:p w14:paraId="33F85CCD">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i w:val="0"/>
                <w:iCs w:val="0"/>
                <w:color w:val="000000"/>
                <w:kern w:val="0"/>
                <w:sz w:val="24"/>
                <w:szCs w:val="24"/>
                <w:u w:val="none"/>
                <w:lang w:val="en-US" w:eastAsia="zh-CN" w:bidi="ar"/>
              </w:rPr>
              <w:t>100</w:t>
            </w:r>
          </w:p>
        </w:tc>
      </w:tr>
      <w:tr w14:paraId="040A7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2700" w:type="pct"/>
            <w:shd w:val="clear" w:color="auto" w:fill="auto"/>
            <w:noWrap/>
            <w:vAlign w:val="center"/>
          </w:tcPr>
          <w:p w14:paraId="70395BEB">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闯关地图</w:t>
            </w:r>
          </w:p>
        </w:tc>
        <w:tc>
          <w:tcPr>
            <w:tcW w:w="748" w:type="pct"/>
            <w:shd w:val="clear" w:color="auto" w:fill="auto"/>
            <w:noWrap/>
            <w:vAlign w:val="center"/>
          </w:tcPr>
          <w:p w14:paraId="0766BF05">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4000</w:t>
            </w:r>
          </w:p>
        </w:tc>
        <w:tc>
          <w:tcPr>
            <w:tcW w:w="775" w:type="pct"/>
            <w:shd w:val="clear" w:color="auto" w:fill="auto"/>
            <w:noWrap/>
            <w:vAlign w:val="center"/>
          </w:tcPr>
          <w:p w14:paraId="2E784A47">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本</w:t>
            </w:r>
          </w:p>
        </w:tc>
        <w:tc>
          <w:tcPr>
            <w:tcW w:w="1897" w:type="dxa"/>
            <w:shd w:val="clear" w:color="auto" w:fill="auto"/>
            <w:noWrap/>
            <w:vAlign w:val="center"/>
          </w:tcPr>
          <w:p w14:paraId="31B57D03">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i w:val="0"/>
                <w:iCs w:val="0"/>
                <w:color w:val="000000"/>
                <w:kern w:val="0"/>
                <w:sz w:val="24"/>
                <w:szCs w:val="24"/>
                <w:u w:val="none"/>
                <w:lang w:val="en-US" w:eastAsia="zh-CN" w:bidi="ar"/>
              </w:rPr>
              <w:t>10000</w:t>
            </w:r>
          </w:p>
        </w:tc>
      </w:tr>
      <w:tr w14:paraId="74D72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2700" w:type="pct"/>
            <w:shd w:val="clear" w:color="auto" w:fill="auto"/>
            <w:noWrap/>
            <w:vAlign w:val="center"/>
          </w:tcPr>
          <w:p w14:paraId="1BC93B48">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兴趣贴纸</w:t>
            </w:r>
          </w:p>
        </w:tc>
        <w:tc>
          <w:tcPr>
            <w:tcW w:w="748" w:type="pct"/>
            <w:shd w:val="clear" w:color="auto" w:fill="auto"/>
            <w:noWrap/>
            <w:vAlign w:val="center"/>
          </w:tcPr>
          <w:p w14:paraId="05DD3635">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4000</w:t>
            </w:r>
          </w:p>
        </w:tc>
        <w:tc>
          <w:tcPr>
            <w:tcW w:w="775" w:type="pct"/>
            <w:shd w:val="clear" w:color="auto" w:fill="auto"/>
            <w:noWrap/>
            <w:vAlign w:val="center"/>
          </w:tcPr>
          <w:p w14:paraId="5A80C85F">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张</w:t>
            </w:r>
          </w:p>
        </w:tc>
        <w:tc>
          <w:tcPr>
            <w:tcW w:w="1897" w:type="dxa"/>
            <w:shd w:val="clear" w:color="auto" w:fill="auto"/>
            <w:noWrap/>
            <w:vAlign w:val="center"/>
          </w:tcPr>
          <w:p w14:paraId="35150EFB">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i w:val="0"/>
                <w:iCs w:val="0"/>
                <w:color w:val="000000"/>
                <w:kern w:val="0"/>
                <w:sz w:val="24"/>
                <w:szCs w:val="24"/>
                <w:u w:val="none"/>
                <w:lang w:val="en-US" w:eastAsia="zh-CN" w:bidi="ar"/>
              </w:rPr>
              <w:t>500</w:t>
            </w:r>
          </w:p>
        </w:tc>
      </w:tr>
      <w:tr w14:paraId="7384A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2700" w:type="pct"/>
            <w:shd w:val="clear" w:color="auto" w:fill="auto"/>
            <w:noWrap/>
            <w:vAlign w:val="center"/>
          </w:tcPr>
          <w:p w14:paraId="359C8D82">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性格贴纸</w:t>
            </w:r>
          </w:p>
        </w:tc>
        <w:tc>
          <w:tcPr>
            <w:tcW w:w="748" w:type="pct"/>
            <w:shd w:val="clear" w:color="auto" w:fill="auto"/>
            <w:noWrap/>
            <w:vAlign w:val="center"/>
          </w:tcPr>
          <w:p w14:paraId="3C0801E6">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4000</w:t>
            </w:r>
          </w:p>
        </w:tc>
        <w:tc>
          <w:tcPr>
            <w:tcW w:w="775" w:type="pct"/>
            <w:shd w:val="clear" w:color="auto" w:fill="auto"/>
            <w:noWrap/>
            <w:vAlign w:val="center"/>
          </w:tcPr>
          <w:p w14:paraId="110FDCC2">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张</w:t>
            </w:r>
          </w:p>
        </w:tc>
        <w:tc>
          <w:tcPr>
            <w:tcW w:w="1897" w:type="dxa"/>
            <w:shd w:val="clear" w:color="auto" w:fill="auto"/>
            <w:noWrap/>
            <w:vAlign w:val="center"/>
          </w:tcPr>
          <w:p w14:paraId="00872552">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i w:val="0"/>
                <w:iCs w:val="0"/>
                <w:color w:val="000000"/>
                <w:kern w:val="0"/>
                <w:sz w:val="24"/>
                <w:szCs w:val="24"/>
                <w:u w:val="none"/>
                <w:lang w:val="en-US" w:eastAsia="zh-CN" w:bidi="ar"/>
              </w:rPr>
              <w:t>500</w:t>
            </w:r>
          </w:p>
        </w:tc>
      </w:tr>
      <w:tr w14:paraId="72C20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2700" w:type="pct"/>
            <w:shd w:val="clear" w:color="auto" w:fill="auto"/>
            <w:noWrap/>
            <w:vAlign w:val="center"/>
          </w:tcPr>
          <w:p w14:paraId="3366108C">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充气拱门</w:t>
            </w:r>
          </w:p>
        </w:tc>
        <w:tc>
          <w:tcPr>
            <w:tcW w:w="748" w:type="pct"/>
            <w:shd w:val="clear" w:color="auto" w:fill="auto"/>
            <w:noWrap/>
            <w:vAlign w:val="center"/>
          </w:tcPr>
          <w:p w14:paraId="4A33A752">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1</w:t>
            </w:r>
          </w:p>
        </w:tc>
        <w:tc>
          <w:tcPr>
            <w:tcW w:w="775" w:type="pct"/>
            <w:shd w:val="clear" w:color="auto" w:fill="auto"/>
            <w:noWrap/>
            <w:vAlign w:val="center"/>
          </w:tcPr>
          <w:p w14:paraId="49A31B39">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套</w:t>
            </w:r>
          </w:p>
        </w:tc>
        <w:tc>
          <w:tcPr>
            <w:tcW w:w="1897" w:type="dxa"/>
            <w:shd w:val="clear" w:color="auto" w:fill="auto"/>
            <w:noWrap/>
            <w:vAlign w:val="center"/>
          </w:tcPr>
          <w:p w14:paraId="2FD8B580">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i w:val="0"/>
                <w:iCs w:val="0"/>
                <w:color w:val="000000"/>
                <w:kern w:val="0"/>
                <w:sz w:val="24"/>
                <w:szCs w:val="24"/>
                <w:u w:val="none"/>
                <w:lang w:val="en-US" w:eastAsia="zh-CN" w:bidi="ar"/>
              </w:rPr>
              <w:t>800</w:t>
            </w:r>
          </w:p>
        </w:tc>
      </w:tr>
      <w:tr w14:paraId="723B9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2700" w:type="pct"/>
            <w:shd w:val="clear" w:color="auto" w:fill="auto"/>
            <w:noWrap/>
            <w:vAlign w:val="center"/>
          </w:tcPr>
          <w:p w14:paraId="2B331085">
            <w:pPr>
              <w:keepNext w:val="0"/>
              <w:keepLines w:val="0"/>
              <w:widowControl/>
              <w:suppressLineNumbers w:val="0"/>
              <w:jc w:val="center"/>
              <w:textAlignment w:val="center"/>
              <w:rPr>
                <w:rFonts w:hint="default"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吉祥物玩偶服装</w:t>
            </w:r>
          </w:p>
        </w:tc>
        <w:tc>
          <w:tcPr>
            <w:tcW w:w="748" w:type="pct"/>
            <w:shd w:val="clear" w:color="auto" w:fill="auto"/>
            <w:noWrap/>
            <w:vAlign w:val="center"/>
          </w:tcPr>
          <w:p w14:paraId="79FA02B5">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1</w:t>
            </w:r>
          </w:p>
        </w:tc>
        <w:tc>
          <w:tcPr>
            <w:tcW w:w="775" w:type="pct"/>
            <w:shd w:val="clear" w:color="auto" w:fill="auto"/>
            <w:noWrap/>
            <w:vAlign w:val="center"/>
          </w:tcPr>
          <w:p w14:paraId="7FD93D77">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套</w:t>
            </w:r>
          </w:p>
        </w:tc>
        <w:tc>
          <w:tcPr>
            <w:tcW w:w="1897" w:type="dxa"/>
            <w:shd w:val="clear" w:color="auto" w:fill="auto"/>
            <w:noWrap/>
            <w:vAlign w:val="center"/>
          </w:tcPr>
          <w:p w14:paraId="510C4FF3">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i w:val="0"/>
                <w:iCs w:val="0"/>
                <w:color w:val="000000"/>
                <w:kern w:val="0"/>
                <w:sz w:val="24"/>
                <w:szCs w:val="24"/>
                <w:u w:val="none"/>
                <w:lang w:val="en-US" w:eastAsia="zh-CN" w:bidi="ar"/>
              </w:rPr>
              <w:t>800</w:t>
            </w:r>
          </w:p>
        </w:tc>
      </w:tr>
      <w:tr w14:paraId="7AED5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2700" w:type="pct"/>
            <w:shd w:val="clear" w:color="auto" w:fill="auto"/>
            <w:noWrap/>
            <w:vAlign w:val="center"/>
          </w:tcPr>
          <w:p w14:paraId="72B462B4">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马克笔</w:t>
            </w:r>
          </w:p>
        </w:tc>
        <w:tc>
          <w:tcPr>
            <w:tcW w:w="748" w:type="pct"/>
            <w:shd w:val="clear" w:color="auto" w:fill="auto"/>
            <w:noWrap/>
            <w:vAlign w:val="center"/>
          </w:tcPr>
          <w:p w14:paraId="4BD8DBD8">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30</w:t>
            </w:r>
          </w:p>
        </w:tc>
        <w:tc>
          <w:tcPr>
            <w:tcW w:w="775" w:type="pct"/>
            <w:shd w:val="clear" w:color="auto" w:fill="auto"/>
            <w:noWrap/>
            <w:vAlign w:val="center"/>
          </w:tcPr>
          <w:p w14:paraId="20E258AC">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只</w:t>
            </w:r>
          </w:p>
        </w:tc>
        <w:tc>
          <w:tcPr>
            <w:tcW w:w="1897" w:type="dxa"/>
            <w:shd w:val="clear" w:color="auto" w:fill="auto"/>
            <w:noWrap/>
            <w:vAlign w:val="center"/>
          </w:tcPr>
          <w:p w14:paraId="75770E23">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i w:val="0"/>
                <w:iCs w:val="0"/>
                <w:color w:val="000000"/>
                <w:kern w:val="0"/>
                <w:sz w:val="24"/>
                <w:szCs w:val="24"/>
                <w:u w:val="none"/>
                <w:lang w:val="en-US" w:eastAsia="zh-CN" w:bidi="ar"/>
              </w:rPr>
              <w:t>120</w:t>
            </w:r>
          </w:p>
        </w:tc>
      </w:tr>
      <w:tr w14:paraId="72D83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2700" w:type="pct"/>
            <w:shd w:val="clear" w:color="auto" w:fill="auto"/>
            <w:noWrap/>
            <w:vAlign w:val="center"/>
          </w:tcPr>
          <w:p w14:paraId="3FE218EB">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手举牌</w:t>
            </w:r>
          </w:p>
        </w:tc>
        <w:tc>
          <w:tcPr>
            <w:tcW w:w="748" w:type="pct"/>
            <w:shd w:val="clear" w:color="auto" w:fill="auto"/>
            <w:noWrap/>
            <w:vAlign w:val="center"/>
          </w:tcPr>
          <w:p w14:paraId="55B60678">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9</w:t>
            </w:r>
          </w:p>
        </w:tc>
        <w:tc>
          <w:tcPr>
            <w:tcW w:w="775" w:type="pct"/>
            <w:shd w:val="clear" w:color="auto" w:fill="auto"/>
            <w:noWrap/>
            <w:vAlign w:val="center"/>
          </w:tcPr>
          <w:p w14:paraId="68D01F58">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张</w:t>
            </w:r>
          </w:p>
        </w:tc>
        <w:tc>
          <w:tcPr>
            <w:tcW w:w="1897" w:type="dxa"/>
            <w:shd w:val="clear" w:color="auto" w:fill="auto"/>
            <w:noWrap/>
            <w:vAlign w:val="center"/>
          </w:tcPr>
          <w:p w14:paraId="438413AF">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i w:val="0"/>
                <w:iCs w:val="0"/>
                <w:color w:val="000000"/>
                <w:kern w:val="0"/>
                <w:sz w:val="24"/>
                <w:szCs w:val="24"/>
                <w:u w:val="none"/>
                <w:lang w:val="en-US" w:eastAsia="zh-CN" w:bidi="ar"/>
              </w:rPr>
              <w:t>90</w:t>
            </w:r>
          </w:p>
        </w:tc>
      </w:tr>
      <w:tr w14:paraId="18F93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2700" w:type="pct"/>
            <w:shd w:val="clear" w:color="auto" w:fill="auto"/>
            <w:noWrap/>
            <w:vAlign w:val="center"/>
          </w:tcPr>
          <w:p w14:paraId="2E0BD33C">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志愿者工牌</w:t>
            </w:r>
          </w:p>
        </w:tc>
        <w:tc>
          <w:tcPr>
            <w:tcW w:w="748" w:type="pct"/>
            <w:shd w:val="clear" w:color="auto" w:fill="auto"/>
            <w:noWrap/>
            <w:vAlign w:val="center"/>
          </w:tcPr>
          <w:p w14:paraId="7F799D54">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26</w:t>
            </w:r>
          </w:p>
        </w:tc>
        <w:tc>
          <w:tcPr>
            <w:tcW w:w="775" w:type="pct"/>
            <w:shd w:val="clear" w:color="auto" w:fill="auto"/>
            <w:noWrap/>
            <w:vAlign w:val="center"/>
          </w:tcPr>
          <w:p w14:paraId="66A7A1BE">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件</w:t>
            </w:r>
          </w:p>
        </w:tc>
        <w:tc>
          <w:tcPr>
            <w:tcW w:w="1897" w:type="dxa"/>
            <w:shd w:val="clear" w:color="auto" w:fill="auto"/>
            <w:noWrap/>
            <w:vAlign w:val="center"/>
          </w:tcPr>
          <w:p w14:paraId="2E073986">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i w:val="0"/>
                <w:iCs w:val="0"/>
                <w:color w:val="000000"/>
                <w:kern w:val="0"/>
                <w:sz w:val="24"/>
                <w:szCs w:val="24"/>
                <w:u w:val="none"/>
                <w:lang w:val="en-US" w:eastAsia="zh-CN" w:bidi="ar"/>
              </w:rPr>
              <w:t>130</w:t>
            </w:r>
          </w:p>
        </w:tc>
      </w:tr>
      <w:tr w14:paraId="42A88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2700" w:type="pct"/>
            <w:shd w:val="clear" w:color="auto" w:fill="auto"/>
            <w:noWrap/>
            <w:vAlign w:val="center"/>
          </w:tcPr>
          <w:p w14:paraId="7174484D">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宽胶带</w:t>
            </w:r>
          </w:p>
        </w:tc>
        <w:tc>
          <w:tcPr>
            <w:tcW w:w="748" w:type="pct"/>
            <w:shd w:val="clear" w:color="auto" w:fill="auto"/>
            <w:noWrap/>
            <w:vAlign w:val="center"/>
          </w:tcPr>
          <w:p w14:paraId="23DCB511">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1</w:t>
            </w:r>
          </w:p>
        </w:tc>
        <w:tc>
          <w:tcPr>
            <w:tcW w:w="775" w:type="pct"/>
            <w:shd w:val="clear" w:color="auto" w:fill="auto"/>
            <w:noWrap/>
            <w:vAlign w:val="center"/>
          </w:tcPr>
          <w:p w14:paraId="62330ECF">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个</w:t>
            </w:r>
          </w:p>
        </w:tc>
        <w:tc>
          <w:tcPr>
            <w:tcW w:w="1897" w:type="dxa"/>
            <w:shd w:val="clear" w:color="auto" w:fill="auto"/>
            <w:noWrap/>
            <w:vAlign w:val="center"/>
          </w:tcPr>
          <w:p w14:paraId="350AD400">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i w:val="0"/>
                <w:iCs w:val="0"/>
                <w:color w:val="000000"/>
                <w:kern w:val="0"/>
                <w:sz w:val="24"/>
                <w:szCs w:val="24"/>
                <w:u w:val="none"/>
                <w:lang w:val="en-US" w:eastAsia="zh-CN" w:bidi="ar"/>
              </w:rPr>
              <w:t>5</w:t>
            </w:r>
          </w:p>
        </w:tc>
      </w:tr>
      <w:tr w14:paraId="3C6C5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2700" w:type="pct"/>
            <w:shd w:val="clear" w:color="auto" w:fill="auto"/>
            <w:noWrap/>
            <w:vAlign w:val="center"/>
          </w:tcPr>
          <w:p w14:paraId="3EFEF02A">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布吉胶</w:t>
            </w:r>
          </w:p>
        </w:tc>
        <w:tc>
          <w:tcPr>
            <w:tcW w:w="748" w:type="pct"/>
            <w:shd w:val="clear" w:color="auto" w:fill="auto"/>
            <w:noWrap/>
            <w:vAlign w:val="center"/>
          </w:tcPr>
          <w:p w14:paraId="0B09011D">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2</w:t>
            </w:r>
          </w:p>
        </w:tc>
        <w:tc>
          <w:tcPr>
            <w:tcW w:w="775" w:type="pct"/>
            <w:shd w:val="clear" w:color="auto" w:fill="auto"/>
            <w:noWrap/>
            <w:vAlign w:val="center"/>
          </w:tcPr>
          <w:p w14:paraId="2F00FC6C">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个</w:t>
            </w:r>
          </w:p>
        </w:tc>
        <w:tc>
          <w:tcPr>
            <w:tcW w:w="1897" w:type="dxa"/>
            <w:shd w:val="clear" w:color="auto" w:fill="auto"/>
            <w:noWrap/>
            <w:vAlign w:val="center"/>
          </w:tcPr>
          <w:p w14:paraId="13B84E42">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i w:val="0"/>
                <w:iCs w:val="0"/>
                <w:color w:val="000000"/>
                <w:kern w:val="0"/>
                <w:sz w:val="24"/>
                <w:szCs w:val="24"/>
                <w:u w:val="none"/>
                <w:lang w:val="en-US" w:eastAsia="zh-CN" w:bidi="ar"/>
              </w:rPr>
              <w:t>10</w:t>
            </w:r>
          </w:p>
        </w:tc>
      </w:tr>
      <w:tr w14:paraId="40946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2700" w:type="pct"/>
            <w:shd w:val="clear" w:color="auto" w:fill="auto"/>
            <w:noWrap/>
            <w:vAlign w:val="center"/>
          </w:tcPr>
          <w:p w14:paraId="27A7A0A6">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双面胶</w:t>
            </w:r>
          </w:p>
        </w:tc>
        <w:tc>
          <w:tcPr>
            <w:tcW w:w="748" w:type="pct"/>
            <w:shd w:val="clear" w:color="auto" w:fill="auto"/>
            <w:noWrap/>
            <w:vAlign w:val="center"/>
          </w:tcPr>
          <w:p w14:paraId="6936AD37">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2</w:t>
            </w:r>
          </w:p>
        </w:tc>
        <w:tc>
          <w:tcPr>
            <w:tcW w:w="775" w:type="pct"/>
            <w:shd w:val="clear" w:color="auto" w:fill="auto"/>
            <w:noWrap/>
            <w:vAlign w:val="center"/>
          </w:tcPr>
          <w:p w14:paraId="55228084">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个</w:t>
            </w:r>
          </w:p>
        </w:tc>
        <w:tc>
          <w:tcPr>
            <w:tcW w:w="1897" w:type="dxa"/>
            <w:shd w:val="clear" w:color="auto" w:fill="auto"/>
            <w:noWrap/>
            <w:vAlign w:val="center"/>
          </w:tcPr>
          <w:p w14:paraId="5B3F1019">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i w:val="0"/>
                <w:iCs w:val="0"/>
                <w:color w:val="000000"/>
                <w:kern w:val="0"/>
                <w:sz w:val="24"/>
                <w:szCs w:val="24"/>
                <w:u w:val="none"/>
                <w:lang w:val="en-US" w:eastAsia="zh-CN" w:bidi="ar"/>
              </w:rPr>
              <w:t>10</w:t>
            </w:r>
          </w:p>
        </w:tc>
      </w:tr>
      <w:tr w14:paraId="1E237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2700" w:type="pct"/>
            <w:shd w:val="clear" w:color="auto" w:fill="auto"/>
            <w:noWrap/>
            <w:vAlign w:val="center"/>
          </w:tcPr>
          <w:p w14:paraId="74698A73">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泡沫胶</w:t>
            </w:r>
          </w:p>
        </w:tc>
        <w:tc>
          <w:tcPr>
            <w:tcW w:w="748" w:type="pct"/>
            <w:shd w:val="clear" w:color="auto" w:fill="auto"/>
            <w:noWrap/>
            <w:vAlign w:val="center"/>
          </w:tcPr>
          <w:p w14:paraId="0B9C3D31">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3</w:t>
            </w:r>
          </w:p>
        </w:tc>
        <w:tc>
          <w:tcPr>
            <w:tcW w:w="775" w:type="pct"/>
            <w:shd w:val="clear" w:color="auto" w:fill="auto"/>
            <w:noWrap/>
            <w:vAlign w:val="center"/>
          </w:tcPr>
          <w:p w14:paraId="5C6F1209">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卷</w:t>
            </w:r>
          </w:p>
        </w:tc>
        <w:tc>
          <w:tcPr>
            <w:tcW w:w="1897" w:type="dxa"/>
            <w:shd w:val="clear" w:color="auto" w:fill="auto"/>
            <w:noWrap/>
            <w:vAlign w:val="center"/>
          </w:tcPr>
          <w:p w14:paraId="119BB27F">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i w:val="0"/>
                <w:iCs w:val="0"/>
                <w:color w:val="000000"/>
                <w:kern w:val="0"/>
                <w:sz w:val="24"/>
                <w:szCs w:val="24"/>
                <w:u w:val="none"/>
                <w:lang w:val="en-US" w:eastAsia="zh-CN" w:bidi="ar"/>
              </w:rPr>
              <w:t>10</w:t>
            </w:r>
          </w:p>
        </w:tc>
      </w:tr>
      <w:tr w14:paraId="68822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2700" w:type="pct"/>
            <w:shd w:val="clear" w:color="auto" w:fill="auto"/>
            <w:noWrap/>
            <w:vAlign w:val="center"/>
          </w:tcPr>
          <w:p w14:paraId="7FCBBD4B">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剪刀</w:t>
            </w:r>
          </w:p>
        </w:tc>
        <w:tc>
          <w:tcPr>
            <w:tcW w:w="748" w:type="pct"/>
            <w:shd w:val="clear" w:color="auto" w:fill="auto"/>
            <w:noWrap/>
            <w:vAlign w:val="center"/>
          </w:tcPr>
          <w:p w14:paraId="224A4A69">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2</w:t>
            </w:r>
          </w:p>
        </w:tc>
        <w:tc>
          <w:tcPr>
            <w:tcW w:w="775" w:type="pct"/>
            <w:shd w:val="clear" w:color="auto" w:fill="auto"/>
            <w:noWrap/>
            <w:vAlign w:val="center"/>
          </w:tcPr>
          <w:p w14:paraId="123470BC">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把</w:t>
            </w:r>
          </w:p>
        </w:tc>
        <w:tc>
          <w:tcPr>
            <w:tcW w:w="1897" w:type="dxa"/>
            <w:shd w:val="clear" w:color="auto" w:fill="auto"/>
            <w:noWrap/>
            <w:vAlign w:val="center"/>
          </w:tcPr>
          <w:p w14:paraId="3ECD8161">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i w:val="0"/>
                <w:iCs w:val="0"/>
                <w:color w:val="000000"/>
                <w:kern w:val="0"/>
                <w:sz w:val="24"/>
                <w:szCs w:val="24"/>
                <w:u w:val="none"/>
                <w:lang w:val="en-US" w:eastAsia="zh-CN" w:bidi="ar"/>
              </w:rPr>
              <w:t>30</w:t>
            </w:r>
          </w:p>
        </w:tc>
      </w:tr>
      <w:tr w14:paraId="62B3D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2700" w:type="pct"/>
            <w:shd w:val="clear" w:color="auto" w:fill="auto"/>
            <w:noWrap/>
            <w:vAlign w:val="center"/>
          </w:tcPr>
          <w:p w14:paraId="579CFB1C">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警戒线</w:t>
            </w:r>
          </w:p>
        </w:tc>
        <w:tc>
          <w:tcPr>
            <w:tcW w:w="748" w:type="pct"/>
            <w:shd w:val="clear" w:color="auto" w:fill="auto"/>
            <w:noWrap/>
            <w:vAlign w:val="center"/>
          </w:tcPr>
          <w:p w14:paraId="43BA8597">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2</w:t>
            </w:r>
          </w:p>
        </w:tc>
        <w:tc>
          <w:tcPr>
            <w:tcW w:w="775" w:type="pct"/>
            <w:shd w:val="clear" w:color="auto" w:fill="auto"/>
            <w:noWrap/>
            <w:vAlign w:val="center"/>
          </w:tcPr>
          <w:p w14:paraId="78C6F985">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卷</w:t>
            </w:r>
          </w:p>
        </w:tc>
        <w:tc>
          <w:tcPr>
            <w:tcW w:w="1897" w:type="dxa"/>
            <w:shd w:val="clear" w:color="auto" w:fill="auto"/>
            <w:noWrap/>
            <w:vAlign w:val="center"/>
          </w:tcPr>
          <w:p w14:paraId="7C2403DF">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i w:val="0"/>
                <w:iCs w:val="0"/>
                <w:color w:val="000000"/>
                <w:kern w:val="0"/>
                <w:sz w:val="24"/>
                <w:szCs w:val="24"/>
                <w:u w:val="none"/>
                <w:lang w:val="en-US" w:eastAsia="zh-CN" w:bidi="ar"/>
              </w:rPr>
              <w:t>50</w:t>
            </w:r>
          </w:p>
        </w:tc>
      </w:tr>
      <w:tr w14:paraId="20100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2700" w:type="pct"/>
            <w:shd w:val="clear" w:color="auto" w:fill="auto"/>
            <w:noWrap/>
            <w:vAlign w:val="center"/>
          </w:tcPr>
          <w:p w14:paraId="2D88F5C5">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印泥</w:t>
            </w:r>
          </w:p>
        </w:tc>
        <w:tc>
          <w:tcPr>
            <w:tcW w:w="748" w:type="pct"/>
            <w:shd w:val="clear" w:color="auto" w:fill="auto"/>
            <w:noWrap/>
            <w:vAlign w:val="center"/>
          </w:tcPr>
          <w:p w14:paraId="0D01928E">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10</w:t>
            </w:r>
          </w:p>
        </w:tc>
        <w:tc>
          <w:tcPr>
            <w:tcW w:w="775" w:type="pct"/>
            <w:shd w:val="clear" w:color="auto" w:fill="auto"/>
            <w:noWrap/>
            <w:vAlign w:val="center"/>
          </w:tcPr>
          <w:p w14:paraId="30E7A861">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个</w:t>
            </w:r>
          </w:p>
        </w:tc>
        <w:tc>
          <w:tcPr>
            <w:tcW w:w="1897" w:type="dxa"/>
            <w:shd w:val="clear" w:color="auto" w:fill="auto"/>
            <w:noWrap/>
            <w:vAlign w:val="center"/>
          </w:tcPr>
          <w:p w14:paraId="443A7726">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i w:val="0"/>
                <w:iCs w:val="0"/>
                <w:color w:val="000000"/>
                <w:kern w:val="0"/>
                <w:sz w:val="24"/>
                <w:szCs w:val="24"/>
                <w:u w:val="none"/>
                <w:lang w:val="en-US" w:eastAsia="zh-CN" w:bidi="ar"/>
              </w:rPr>
              <w:t>50</w:t>
            </w:r>
          </w:p>
        </w:tc>
      </w:tr>
      <w:tr w14:paraId="7BF44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2700" w:type="pct"/>
            <w:shd w:val="clear" w:color="auto" w:fill="auto"/>
            <w:noWrap/>
            <w:vAlign w:val="center"/>
          </w:tcPr>
          <w:p w14:paraId="2C4359BE">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印章</w:t>
            </w:r>
          </w:p>
        </w:tc>
        <w:tc>
          <w:tcPr>
            <w:tcW w:w="748" w:type="pct"/>
            <w:shd w:val="clear" w:color="auto" w:fill="auto"/>
            <w:noWrap/>
            <w:vAlign w:val="center"/>
          </w:tcPr>
          <w:p w14:paraId="6625CAAF">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1</w:t>
            </w:r>
          </w:p>
        </w:tc>
        <w:tc>
          <w:tcPr>
            <w:tcW w:w="775" w:type="pct"/>
            <w:shd w:val="clear" w:color="auto" w:fill="auto"/>
            <w:noWrap/>
            <w:vAlign w:val="center"/>
          </w:tcPr>
          <w:p w14:paraId="3D1564CC">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套</w:t>
            </w:r>
          </w:p>
        </w:tc>
        <w:tc>
          <w:tcPr>
            <w:tcW w:w="1897" w:type="dxa"/>
            <w:shd w:val="clear" w:color="auto" w:fill="auto"/>
            <w:noWrap/>
            <w:vAlign w:val="center"/>
          </w:tcPr>
          <w:p w14:paraId="1B14D4D4">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i w:val="0"/>
                <w:iCs w:val="0"/>
                <w:color w:val="000000"/>
                <w:kern w:val="0"/>
                <w:sz w:val="24"/>
                <w:szCs w:val="24"/>
                <w:u w:val="none"/>
                <w:lang w:val="en-US" w:eastAsia="zh-CN" w:bidi="ar"/>
              </w:rPr>
              <w:t>30</w:t>
            </w:r>
          </w:p>
        </w:tc>
      </w:tr>
      <w:tr w14:paraId="3931A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2700" w:type="pct"/>
            <w:shd w:val="clear" w:color="auto" w:fill="auto"/>
            <w:noWrap/>
            <w:vAlign w:val="center"/>
          </w:tcPr>
          <w:p w14:paraId="248B61A9">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志愿者话术指导卡</w:t>
            </w:r>
          </w:p>
        </w:tc>
        <w:tc>
          <w:tcPr>
            <w:tcW w:w="748" w:type="pct"/>
            <w:shd w:val="clear" w:color="auto" w:fill="auto"/>
            <w:noWrap/>
            <w:vAlign w:val="center"/>
          </w:tcPr>
          <w:p w14:paraId="087C61DF">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1</w:t>
            </w:r>
          </w:p>
        </w:tc>
        <w:tc>
          <w:tcPr>
            <w:tcW w:w="775" w:type="pct"/>
            <w:shd w:val="clear" w:color="auto" w:fill="auto"/>
            <w:noWrap/>
            <w:vAlign w:val="center"/>
          </w:tcPr>
          <w:p w14:paraId="27ABB700">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套</w:t>
            </w:r>
          </w:p>
        </w:tc>
        <w:tc>
          <w:tcPr>
            <w:tcW w:w="1897" w:type="dxa"/>
            <w:shd w:val="clear" w:color="auto" w:fill="auto"/>
            <w:noWrap/>
            <w:vAlign w:val="center"/>
          </w:tcPr>
          <w:p w14:paraId="00B79CE2">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i w:val="0"/>
                <w:iCs w:val="0"/>
                <w:color w:val="000000"/>
                <w:kern w:val="0"/>
                <w:sz w:val="24"/>
                <w:szCs w:val="24"/>
                <w:u w:val="none"/>
                <w:lang w:val="en-US" w:eastAsia="zh-CN" w:bidi="ar"/>
              </w:rPr>
              <w:t>50</w:t>
            </w:r>
          </w:p>
        </w:tc>
      </w:tr>
      <w:tr w14:paraId="11D0F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2700" w:type="pct"/>
            <w:shd w:val="clear" w:color="auto" w:fill="auto"/>
            <w:noWrap/>
            <w:vAlign w:val="center"/>
          </w:tcPr>
          <w:p w14:paraId="7BCDB299">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黑水笔</w:t>
            </w:r>
          </w:p>
        </w:tc>
        <w:tc>
          <w:tcPr>
            <w:tcW w:w="748" w:type="pct"/>
            <w:shd w:val="clear" w:color="auto" w:fill="auto"/>
            <w:noWrap/>
            <w:vAlign w:val="center"/>
          </w:tcPr>
          <w:p w14:paraId="177ECC32">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100</w:t>
            </w:r>
          </w:p>
        </w:tc>
        <w:tc>
          <w:tcPr>
            <w:tcW w:w="775" w:type="pct"/>
            <w:shd w:val="clear" w:color="auto" w:fill="auto"/>
            <w:noWrap/>
            <w:vAlign w:val="center"/>
          </w:tcPr>
          <w:p w14:paraId="249A8EE8">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支</w:t>
            </w:r>
          </w:p>
        </w:tc>
        <w:tc>
          <w:tcPr>
            <w:tcW w:w="1897" w:type="dxa"/>
            <w:shd w:val="clear" w:color="auto" w:fill="auto"/>
            <w:noWrap/>
            <w:vAlign w:val="center"/>
          </w:tcPr>
          <w:p w14:paraId="60E79170">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i w:val="0"/>
                <w:iCs w:val="0"/>
                <w:color w:val="000000"/>
                <w:kern w:val="0"/>
                <w:sz w:val="24"/>
                <w:szCs w:val="24"/>
                <w:u w:val="none"/>
                <w:lang w:val="en-US" w:eastAsia="zh-CN" w:bidi="ar"/>
              </w:rPr>
              <w:t>300</w:t>
            </w:r>
          </w:p>
        </w:tc>
      </w:tr>
      <w:tr w14:paraId="71042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2700" w:type="pct"/>
            <w:shd w:val="clear" w:color="auto" w:fill="auto"/>
            <w:noWrap/>
            <w:vAlign w:val="center"/>
          </w:tcPr>
          <w:p w14:paraId="7BC4CED1">
            <w:pPr>
              <w:keepNext w:val="0"/>
              <w:keepLines w:val="0"/>
              <w:widowControl/>
              <w:suppressLineNumbers w:val="0"/>
              <w:jc w:val="center"/>
              <w:textAlignment w:val="center"/>
              <w:rPr>
                <w:rFonts w:hint="default"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无线鼠标</w:t>
            </w:r>
          </w:p>
        </w:tc>
        <w:tc>
          <w:tcPr>
            <w:tcW w:w="748" w:type="pct"/>
            <w:shd w:val="clear" w:color="auto" w:fill="auto"/>
            <w:noWrap/>
            <w:vAlign w:val="center"/>
          </w:tcPr>
          <w:p w14:paraId="72E8BFE2">
            <w:pPr>
              <w:keepNext w:val="0"/>
              <w:keepLines w:val="0"/>
              <w:widowControl/>
              <w:suppressLineNumbers w:val="0"/>
              <w:jc w:val="center"/>
              <w:textAlignment w:val="center"/>
              <w:rPr>
                <w:rFonts w:hint="default"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20</w:t>
            </w:r>
          </w:p>
        </w:tc>
        <w:tc>
          <w:tcPr>
            <w:tcW w:w="775" w:type="pct"/>
            <w:shd w:val="clear" w:color="auto" w:fill="auto"/>
            <w:noWrap/>
            <w:vAlign w:val="center"/>
          </w:tcPr>
          <w:p w14:paraId="6F767447">
            <w:pPr>
              <w:keepNext w:val="0"/>
              <w:keepLines w:val="0"/>
              <w:widowControl/>
              <w:suppressLineNumbers w:val="0"/>
              <w:jc w:val="center"/>
              <w:textAlignment w:val="center"/>
              <w:rPr>
                <w:rFonts w:hint="default"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个</w:t>
            </w:r>
          </w:p>
        </w:tc>
        <w:tc>
          <w:tcPr>
            <w:tcW w:w="1897" w:type="dxa"/>
            <w:shd w:val="clear" w:color="auto" w:fill="auto"/>
            <w:noWrap/>
            <w:vAlign w:val="center"/>
          </w:tcPr>
          <w:p w14:paraId="3D9C58CF">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i w:val="0"/>
                <w:iCs w:val="0"/>
                <w:color w:val="000000"/>
                <w:kern w:val="0"/>
                <w:sz w:val="24"/>
                <w:szCs w:val="24"/>
                <w:u w:val="none"/>
                <w:lang w:val="en-US" w:eastAsia="zh-CN" w:bidi="ar"/>
              </w:rPr>
              <w:t>1000</w:t>
            </w:r>
          </w:p>
        </w:tc>
      </w:tr>
      <w:tr w14:paraId="5E5AC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2700" w:type="pct"/>
            <w:shd w:val="clear" w:color="auto" w:fill="auto"/>
            <w:noWrap/>
            <w:vAlign w:val="center"/>
          </w:tcPr>
          <w:p w14:paraId="12BAD3AF">
            <w:pPr>
              <w:keepNext w:val="0"/>
              <w:keepLines w:val="0"/>
              <w:widowControl/>
              <w:suppressLineNumbers w:val="0"/>
              <w:jc w:val="center"/>
              <w:textAlignment w:val="center"/>
              <w:rPr>
                <w:rFonts w:hint="default"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组装积木</w:t>
            </w:r>
          </w:p>
        </w:tc>
        <w:tc>
          <w:tcPr>
            <w:tcW w:w="748" w:type="pct"/>
            <w:shd w:val="clear" w:color="auto" w:fill="auto"/>
            <w:noWrap/>
            <w:vAlign w:val="center"/>
          </w:tcPr>
          <w:p w14:paraId="36C6DA9C">
            <w:pPr>
              <w:keepNext w:val="0"/>
              <w:keepLines w:val="0"/>
              <w:widowControl/>
              <w:suppressLineNumbers w:val="0"/>
              <w:jc w:val="center"/>
              <w:textAlignment w:val="center"/>
              <w:rPr>
                <w:rFonts w:hint="default"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65</w:t>
            </w:r>
          </w:p>
        </w:tc>
        <w:tc>
          <w:tcPr>
            <w:tcW w:w="775" w:type="pct"/>
            <w:shd w:val="clear" w:color="auto" w:fill="auto"/>
            <w:noWrap/>
            <w:vAlign w:val="center"/>
          </w:tcPr>
          <w:p w14:paraId="669B0976">
            <w:pPr>
              <w:keepNext w:val="0"/>
              <w:keepLines w:val="0"/>
              <w:widowControl/>
              <w:suppressLineNumbers w:val="0"/>
              <w:jc w:val="center"/>
              <w:textAlignment w:val="center"/>
              <w:rPr>
                <w:rFonts w:hint="default"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个</w:t>
            </w:r>
          </w:p>
        </w:tc>
        <w:tc>
          <w:tcPr>
            <w:tcW w:w="1897" w:type="dxa"/>
            <w:shd w:val="clear" w:color="auto" w:fill="auto"/>
            <w:noWrap/>
            <w:vAlign w:val="center"/>
          </w:tcPr>
          <w:p w14:paraId="2A0203BC">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i w:val="0"/>
                <w:iCs w:val="0"/>
                <w:color w:val="000000"/>
                <w:kern w:val="0"/>
                <w:sz w:val="24"/>
                <w:szCs w:val="24"/>
                <w:u w:val="none"/>
                <w:lang w:val="en-US" w:eastAsia="zh-CN" w:bidi="ar"/>
              </w:rPr>
              <w:t>1625</w:t>
            </w:r>
          </w:p>
        </w:tc>
      </w:tr>
      <w:tr w14:paraId="7E9BD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2700" w:type="pct"/>
            <w:shd w:val="clear" w:color="auto" w:fill="auto"/>
            <w:noWrap/>
            <w:vAlign w:val="center"/>
          </w:tcPr>
          <w:p w14:paraId="0343060A">
            <w:pPr>
              <w:keepNext w:val="0"/>
              <w:keepLines w:val="0"/>
              <w:widowControl/>
              <w:suppressLineNumbers w:val="0"/>
              <w:jc w:val="center"/>
              <w:textAlignment w:val="center"/>
              <w:rPr>
                <w:rFonts w:hint="default"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解压娃娃</w:t>
            </w:r>
          </w:p>
        </w:tc>
        <w:tc>
          <w:tcPr>
            <w:tcW w:w="748" w:type="pct"/>
            <w:shd w:val="clear" w:color="auto" w:fill="auto"/>
            <w:noWrap/>
            <w:vAlign w:val="center"/>
          </w:tcPr>
          <w:p w14:paraId="571BC29A">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65</w:t>
            </w:r>
          </w:p>
        </w:tc>
        <w:tc>
          <w:tcPr>
            <w:tcW w:w="775" w:type="pct"/>
            <w:shd w:val="clear" w:color="auto" w:fill="auto"/>
            <w:noWrap/>
            <w:vAlign w:val="center"/>
          </w:tcPr>
          <w:p w14:paraId="2C519CDD">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个</w:t>
            </w:r>
          </w:p>
        </w:tc>
        <w:tc>
          <w:tcPr>
            <w:tcW w:w="1897" w:type="dxa"/>
            <w:shd w:val="clear" w:color="auto" w:fill="auto"/>
            <w:noWrap/>
            <w:vAlign w:val="center"/>
          </w:tcPr>
          <w:p w14:paraId="4B8E7317">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i w:val="0"/>
                <w:iCs w:val="0"/>
                <w:color w:val="000000"/>
                <w:kern w:val="0"/>
                <w:sz w:val="24"/>
                <w:szCs w:val="24"/>
                <w:u w:val="none"/>
                <w:lang w:val="en-US" w:eastAsia="zh-CN" w:bidi="ar"/>
              </w:rPr>
              <w:t>1625</w:t>
            </w:r>
          </w:p>
        </w:tc>
      </w:tr>
      <w:tr w14:paraId="45090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2700" w:type="pct"/>
            <w:shd w:val="clear" w:color="auto" w:fill="auto"/>
            <w:noWrap/>
            <w:vAlign w:val="center"/>
          </w:tcPr>
          <w:p w14:paraId="59D2F6F7">
            <w:pPr>
              <w:keepNext w:val="0"/>
              <w:keepLines w:val="0"/>
              <w:widowControl/>
              <w:suppressLineNumbers w:val="0"/>
              <w:jc w:val="center"/>
              <w:textAlignment w:val="center"/>
              <w:rPr>
                <w:rFonts w:hint="default"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猜拳蛋+盲盒笔+桌面摆件</w:t>
            </w:r>
          </w:p>
        </w:tc>
        <w:tc>
          <w:tcPr>
            <w:tcW w:w="748" w:type="pct"/>
            <w:shd w:val="clear" w:color="auto" w:fill="auto"/>
            <w:noWrap/>
            <w:vAlign w:val="center"/>
          </w:tcPr>
          <w:p w14:paraId="3BCF1D9B">
            <w:pPr>
              <w:keepNext w:val="0"/>
              <w:keepLines w:val="0"/>
              <w:widowControl/>
              <w:suppressLineNumbers w:val="0"/>
              <w:jc w:val="center"/>
              <w:textAlignment w:val="center"/>
              <w:rPr>
                <w:rFonts w:hint="default"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4000</w:t>
            </w:r>
          </w:p>
        </w:tc>
        <w:tc>
          <w:tcPr>
            <w:tcW w:w="775" w:type="pct"/>
            <w:shd w:val="clear" w:color="auto" w:fill="auto"/>
            <w:noWrap/>
            <w:vAlign w:val="center"/>
          </w:tcPr>
          <w:p w14:paraId="1BF843E0">
            <w:pPr>
              <w:keepNext w:val="0"/>
              <w:keepLines w:val="0"/>
              <w:widowControl/>
              <w:suppressLineNumbers w:val="0"/>
              <w:jc w:val="center"/>
              <w:textAlignment w:val="center"/>
              <w:rPr>
                <w:rFonts w:hint="default"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个</w:t>
            </w:r>
          </w:p>
        </w:tc>
        <w:tc>
          <w:tcPr>
            <w:tcW w:w="1897" w:type="dxa"/>
            <w:shd w:val="clear" w:color="auto" w:fill="auto"/>
            <w:noWrap/>
            <w:vAlign w:val="center"/>
          </w:tcPr>
          <w:p w14:paraId="54924532">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i w:val="0"/>
                <w:iCs w:val="0"/>
                <w:color w:val="000000"/>
                <w:kern w:val="0"/>
                <w:sz w:val="24"/>
                <w:szCs w:val="24"/>
                <w:u w:val="none"/>
                <w:lang w:val="en-US" w:eastAsia="zh-CN" w:bidi="ar"/>
              </w:rPr>
              <w:t>8000</w:t>
            </w:r>
          </w:p>
        </w:tc>
      </w:tr>
      <w:tr w14:paraId="0AFCC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2700" w:type="pct"/>
            <w:shd w:val="clear" w:color="auto" w:fill="auto"/>
            <w:noWrap/>
            <w:vAlign w:val="center"/>
          </w:tcPr>
          <w:p w14:paraId="658910A5">
            <w:pPr>
              <w:keepNext w:val="0"/>
              <w:keepLines w:val="0"/>
              <w:widowControl/>
              <w:suppressLineNumbers w:val="0"/>
              <w:jc w:val="center"/>
              <w:textAlignment w:val="center"/>
              <w:rPr>
                <w:rFonts w:hint="default"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人工费、住宿费</w:t>
            </w:r>
          </w:p>
        </w:tc>
        <w:tc>
          <w:tcPr>
            <w:tcW w:w="748" w:type="pct"/>
            <w:shd w:val="clear" w:color="auto" w:fill="auto"/>
            <w:noWrap/>
            <w:vAlign w:val="center"/>
          </w:tcPr>
          <w:p w14:paraId="659C95DF">
            <w:pPr>
              <w:keepNext w:val="0"/>
              <w:keepLines w:val="0"/>
              <w:widowControl/>
              <w:suppressLineNumbers w:val="0"/>
              <w:jc w:val="center"/>
              <w:textAlignment w:val="center"/>
              <w:rPr>
                <w:rFonts w:hint="default"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7</w:t>
            </w:r>
          </w:p>
        </w:tc>
        <w:tc>
          <w:tcPr>
            <w:tcW w:w="775" w:type="pct"/>
            <w:shd w:val="clear" w:color="auto" w:fill="auto"/>
            <w:noWrap/>
            <w:vAlign w:val="center"/>
          </w:tcPr>
          <w:p w14:paraId="19194D10">
            <w:pPr>
              <w:keepNext w:val="0"/>
              <w:keepLines w:val="0"/>
              <w:widowControl/>
              <w:suppressLineNumbers w:val="0"/>
              <w:jc w:val="center"/>
              <w:textAlignment w:val="center"/>
              <w:rPr>
                <w:rFonts w:hint="default"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人</w:t>
            </w:r>
          </w:p>
        </w:tc>
        <w:tc>
          <w:tcPr>
            <w:tcW w:w="1897" w:type="dxa"/>
            <w:shd w:val="clear" w:color="auto" w:fill="auto"/>
            <w:noWrap/>
            <w:vAlign w:val="center"/>
          </w:tcPr>
          <w:p w14:paraId="42A3BB04">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i w:val="0"/>
                <w:iCs w:val="0"/>
                <w:color w:val="000000"/>
                <w:kern w:val="0"/>
                <w:sz w:val="24"/>
                <w:szCs w:val="24"/>
                <w:u w:val="none"/>
                <w:lang w:val="en-US" w:eastAsia="zh-CN" w:bidi="ar"/>
              </w:rPr>
              <w:t>10000</w:t>
            </w:r>
          </w:p>
        </w:tc>
      </w:tr>
      <w:tr w14:paraId="0DE5A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4410" w:type="dxa"/>
            <w:shd w:val="clear" w:color="auto" w:fill="auto"/>
            <w:noWrap/>
            <w:vAlign w:val="center"/>
          </w:tcPr>
          <w:p w14:paraId="6E8159D9">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i w:val="0"/>
                <w:iCs w:val="0"/>
                <w:color w:val="000000"/>
                <w:kern w:val="0"/>
                <w:sz w:val="24"/>
                <w:szCs w:val="24"/>
                <w:u w:val="none"/>
                <w:lang w:val="en-US" w:eastAsia="zh-CN" w:bidi="ar"/>
              </w:rPr>
              <w:t>视频制作</w:t>
            </w:r>
          </w:p>
        </w:tc>
        <w:tc>
          <w:tcPr>
            <w:tcW w:w="1083" w:type="dxa"/>
            <w:shd w:val="clear" w:color="auto" w:fill="auto"/>
            <w:noWrap/>
            <w:vAlign w:val="center"/>
          </w:tcPr>
          <w:p w14:paraId="04E5A6AA">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i w:val="0"/>
                <w:iCs w:val="0"/>
                <w:color w:val="000000"/>
                <w:kern w:val="0"/>
                <w:sz w:val="24"/>
                <w:szCs w:val="24"/>
                <w:u w:val="none"/>
                <w:lang w:val="en-US" w:eastAsia="zh-CN" w:bidi="ar"/>
              </w:rPr>
              <w:t>1</w:t>
            </w:r>
          </w:p>
        </w:tc>
        <w:tc>
          <w:tcPr>
            <w:tcW w:w="1130" w:type="dxa"/>
            <w:shd w:val="clear" w:color="auto" w:fill="auto"/>
            <w:noWrap/>
            <w:vAlign w:val="center"/>
          </w:tcPr>
          <w:p w14:paraId="75D6B26F">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i w:val="0"/>
                <w:iCs w:val="0"/>
                <w:color w:val="000000"/>
                <w:kern w:val="0"/>
                <w:sz w:val="24"/>
                <w:szCs w:val="24"/>
                <w:u w:val="none"/>
                <w:lang w:val="en-US" w:eastAsia="zh-CN" w:bidi="ar"/>
              </w:rPr>
              <w:t>人</w:t>
            </w:r>
          </w:p>
        </w:tc>
        <w:tc>
          <w:tcPr>
            <w:tcW w:w="1897" w:type="dxa"/>
            <w:shd w:val="clear" w:color="auto" w:fill="auto"/>
            <w:noWrap/>
            <w:vAlign w:val="center"/>
          </w:tcPr>
          <w:p w14:paraId="0F97C2D3">
            <w:pPr>
              <w:keepNext w:val="0"/>
              <w:keepLines w:val="0"/>
              <w:widowControl/>
              <w:suppressLineNumbers w:val="0"/>
              <w:jc w:val="center"/>
              <w:textAlignment w:val="center"/>
              <w:rPr>
                <w:rFonts w:hint="default" w:ascii="方正仿宋_GB2312" w:hAnsi="方正仿宋_GB2312" w:eastAsia="方正仿宋_GB2312" w:cs="方正仿宋_GB2312"/>
                <w:i w:val="0"/>
                <w:iCs w:val="0"/>
                <w:color w:val="000000"/>
                <w:kern w:val="0"/>
                <w:sz w:val="24"/>
                <w:szCs w:val="24"/>
                <w:u w:val="none"/>
                <w:lang w:val="en-US" w:eastAsia="zh-CN" w:bidi="ar"/>
              </w:rPr>
            </w:pPr>
            <w:r>
              <w:rPr>
                <w:rFonts w:hint="eastAsia" w:ascii="方正仿宋_GB2312" w:hAnsi="方正仿宋_GB2312" w:eastAsia="方正仿宋_GB2312" w:cs="方正仿宋_GB2312"/>
                <w:i w:val="0"/>
                <w:iCs w:val="0"/>
                <w:color w:val="000000"/>
                <w:kern w:val="0"/>
                <w:sz w:val="24"/>
                <w:szCs w:val="24"/>
                <w:u w:val="none"/>
                <w:lang w:val="en-US" w:eastAsia="zh-CN" w:bidi="ar"/>
              </w:rPr>
              <w:t>2000</w:t>
            </w:r>
          </w:p>
        </w:tc>
      </w:tr>
    </w:tbl>
    <w:p w14:paraId="49E6C945">
      <w:pPr>
        <w:rPr>
          <w:rFonts w:hint="default"/>
          <w:lang w:val="en-US" w:eastAsia="zh-CN"/>
        </w:rPr>
      </w:pPr>
    </w:p>
    <w:p w14:paraId="728B212F">
      <w:pPr>
        <w:keepNext w:val="0"/>
        <w:keepLines w:val="0"/>
        <w:pageBreakBefore w:val="0"/>
        <w:widowControl/>
        <w:kinsoku/>
        <w:wordWrap/>
        <w:overflowPunct/>
        <w:topLinePunct w:val="0"/>
        <w:autoSpaceDE/>
        <w:autoSpaceDN/>
        <w:bidi w:val="0"/>
        <w:adjustRightInd/>
        <w:snapToGrid/>
        <w:spacing w:after="0" w:line="240" w:lineRule="auto"/>
        <w:ind w:left="0" w:firstLine="562" w:firstLineChars="200"/>
        <w:textAlignment w:val="auto"/>
        <w:rPr>
          <w:rFonts w:hint="eastAsia" w:ascii="方正仿宋_GB2312" w:hAnsi="方正仿宋_GB2312" w:eastAsia="方正仿宋_GB2312" w:cs="方正仿宋_GB2312"/>
          <w:b/>
          <w:bCs/>
          <w:lang w:val="en-US" w:eastAsia="zh-CN"/>
        </w:rPr>
      </w:pPr>
      <w:r>
        <w:rPr>
          <w:rFonts w:hint="eastAsia" w:ascii="方正仿宋_GB2312" w:hAnsi="方正仿宋_GB2312" w:eastAsia="方正仿宋_GB2312" w:cs="方正仿宋_GB2312"/>
          <w:b/>
          <w:bCs/>
          <w:lang w:val="en-US" w:eastAsia="zh-CN"/>
        </w:rPr>
        <w:t>八、活动执行要求</w:t>
      </w:r>
    </w:p>
    <w:p w14:paraId="1B4388D9">
      <w:pPr>
        <w:spacing w:after="0" w:line="360" w:lineRule="auto"/>
        <w:ind w:left="0" w:firstLine="560" w:firstLineChars="200"/>
        <w:rPr>
          <w:rFonts w:hint="eastAsia" w:ascii="方正仿宋_GB2312" w:hAnsi="方正仿宋_GB2312" w:eastAsia="方正仿宋_GB2312" w:cs="方正仿宋_GB2312"/>
          <w:lang w:val="en-US" w:eastAsia="zh-CN"/>
        </w:rPr>
      </w:pPr>
      <w:r>
        <w:rPr>
          <w:rFonts w:hint="eastAsia" w:ascii="方正仿宋_GB2312" w:hAnsi="方正仿宋_GB2312" w:eastAsia="方正仿宋_GB2312" w:cs="方正仿宋_GB2312"/>
          <w:lang w:val="en-US" w:eastAsia="zh-CN"/>
        </w:rPr>
        <w:t>1.能够根据学校的实际情况与需求进行定制化方案，方案严谨细致，贴合大一新生对于兴趣，性格，技能与价值观的理解，协助掌握熟练的职业世界探索方法，提供整体的活动设计方案并全程实施督导，督导员不低于3人，在校督导时间不得低于4天，食宿自理；</w:t>
      </w:r>
    </w:p>
    <w:p w14:paraId="3556DBBD">
      <w:pPr>
        <w:spacing w:after="0" w:line="360" w:lineRule="auto"/>
        <w:ind w:left="0" w:firstLine="560" w:firstLineChars="200"/>
        <w:rPr>
          <w:rFonts w:hint="eastAsia" w:ascii="方正仿宋_GB2312" w:hAnsi="方正仿宋_GB2312" w:eastAsia="方正仿宋_GB2312" w:cs="方正仿宋_GB2312"/>
          <w:lang w:val="en-US" w:eastAsia="zh-CN"/>
        </w:rPr>
      </w:pPr>
      <w:r>
        <w:rPr>
          <w:rFonts w:hint="eastAsia" w:ascii="方正仿宋_GB2312" w:hAnsi="方正仿宋_GB2312" w:eastAsia="方正仿宋_GB2312" w:cs="方正仿宋_GB2312"/>
          <w:lang w:val="en-US" w:eastAsia="zh-CN"/>
        </w:rPr>
        <w:t>2.提供生涯活动所需材料，并安排专人确定活动物料、布置场地、摄像与活动期间学生安全保障工作；</w:t>
      </w:r>
    </w:p>
    <w:p w14:paraId="1E39B27F">
      <w:pPr>
        <w:spacing w:after="0" w:line="360" w:lineRule="auto"/>
        <w:ind w:left="0" w:firstLine="560" w:firstLineChars="200"/>
        <w:rPr>
          <w:rFonts w:hint="eastAsia" w:ascii="方正仿宋_GB2312" w:hAnsi="方正仿宋_GB2312" w:eastAsia="方正仿宋_GB2312" w:cs="方正仿宋_GB2312"/>
          <w:lang w:val="en-US" w:eastAsia="zh-CN"/>
        </w:rPr>
      </w:pPr>
      <w:r>
        <w:rPr>
          <w:rFonts w:hint="eastAsia" w:ascii="方正仿宋_GB2312" w:hAnsi="方正仿宋_GB2312" w:eastAsia="方正仿宋_GB2312" w:cs="方正仿宋_GB2312"/>
          <w:lang w:val="en-US" w:eastAsia="zh-CN"/>
        </w:rPr>
        <w:t>3.安排活动督导师3名，制作志愿者培训资料电子版一份，为志愿者进行现场系统培训，并负责学生生涯问题的现场解疑答惑。负责现场向校方活动负责人介绍活动整体流程与细节；</w:t>
      </w:r>
    </w:p>
    <w:p w14:paraId="362ACB84">
      <w:pPr>
        <w:spacing w:after="0" w:line="360" w:lineRule="auto"/>
        <w:ind w:left="0" w:firstLine="560" w:firstLineChars="200"/>
        <w:rPr>
          <w:rFonts w:hint="eastAsia" w:ascii="方正仿宋_GB2312" w:hAnsi="方正仿宋_GB2312" w:eastAsia="方正仿宋_GB2312" w:cs="方正仿宋_GB2312"/>
          <w:lang w:val="en-US" w:eastAsia="zh-CN"/>
        </w:rPr>
      </w:pPr>
      <w:r>
        <w:rPr>
          <w:rFonts w:hint="eastAsia" w:ascii="方正仿宋_GB2312" w:hAnsi="方正仿宋_GB2312" w:eastAsia="方正仿宋_GB2312" w:cs="方正仿宋_GB2312"/>
          <w:lang w:val="en-US" w:eastAsia="zh-CN"/>
        </w:rPr>
        <w:t>4.安排</w:t>
      </w:r>
      <w:r>
        <w:rPr>
          <w:rFonts w:hint="eastAsia" w:ascii="方正仿宋_GB2312" w:hAnsi="方正仿宋_GB2312" w:eastAsia="方正仿宋_GB2312" w:cs="方正仿宋_GB2312"/>
          <w:lang w:val="en-US" w:eastAsia="zh-Hans"/>
        </w:rPr>
        <w:t>产品总负责人</w:t>
      </w:r>
      <w:r>
        <w:rPr>
          <w:rFonts w:hint="eastAsia" w:ascii="方正仿宋_GB2312" w:hAnsi="方正仿宋_GB2312" w:eastAsia="方正仿宋_GB2312" w:cs="方正仿宋_GB2312"/>
          <w:lang w:val="en-US" w:eastAsia="zh-CN"/>
        </w:rPr>
        <w:t>1</w:t>
      </w:r>
      <w:r>
        <w:rPr>
          <w:rFonts w:hint="eastAsia" w:ascii="方正仿宋_GB2312" w:hAnsi="方正仿宋_GB2312" w:eastAsia="方正仿宋_GB2312" w:cs="方正仿宋_GB2312"/>
          <w:lang w:val="en-US" w:eastAsia="zh-Hans"/>
        </w:rPr>
        <w:t>名，</w:t>
      </w:r>
      <w:r>
        <w:rPr>
          <w:rFonts w:hint="eastAsia" w:ascii="方正仿宋_GB2312" w:hAnsi="方正仿宋_GB2312" w:eastAsia="方正仿宋_GB2312" w:cs="方正仿宋_GB2312"/>
          <w:lang w:val="en-US" w:eastAsia="zh-CN"/>
        </w:rPr>
        <w:t>到活动现场进行全程指导，与校方面对面交流。现场指导志愿者、查看活动现场，并辅助确认、活动开展现场指导与督导、解答活动中所涉及到的细节问题；</w:t>
      </w:r>
    </w:p>
    <w:p w14:paraId="4E62AFC6">
      <w:pPr>
        <w:spacing w:after="0" w:line="360" w:lineRule="auto"/>
        <w:ind w:left="0" w:firstLine="560" w:firstLineChars="200"/>
        <w:rPr>
          <w:rFonts w:hint="default" w:ascii="方正仿宋_GB2312" w:hAnsi="方正仿宋_GB2312" w:eastAsia="方正仿宋_GB2312" w:cs="方正仿宋_GB2312"/>
          <w:lang w:val="en-US" w:eastAsia="zh-CN"/>
        </w:rPr>
      </w:pPr>
      <w:r>
        <w:rPr>
          <w:rFonts w:hint="eastAsia" w:ascii="方正仿宋_GB2312" w:hAnsi="方正仿宋_GB2312" w:eastAsia="方正仿宋_GB2312" w:cs="方正仿宋_GB2312"/>
          <w:lang w:val="en-US" w:eastAsia="zh-CN"/>
        </w:rPr>
        <w:t>5.活动结束后，成交供应商需要向校方提供合肥大学生涯活动整体调研报告，从不同维度分析参与学生的生涯理念需求，并给学校提供专业解决方案，为学校后期学生工作提供理论依据及数据支撑。</w:t>
      </w:r>
    </w:p>
    <w:p w14:paraId="503ED464">
      <w:pPr>
        <w:keepNext w:val="0"/>
        <w:keepLines w:val="0"/>
        <w:pageBreakBefore w:val="0"/>
        <w:widowControl/>
        <w:kinsoku/>
        <w:wordWrap/>
        <w:overflowPunct/>
        <w:topLinePunct w:val="0"/>
        <w:autoSpaceDE/>
        <w:autoSpaceDN/>
        <w:bidi w:val="0"/>
        <w:adjustRightInd/>
        <w:snapToGrid/>
        <w:spacing w:after="0" w:line="240" w:lineRule="auto"/>
        <w:ind w:left="0" w:firstLine="562" w:firstLineChars="200"/>
        <w:textAlignment w:val="auto"/>
        <w:rPr>
          <w:rFonts w:hint="eastAsia" w:ascii="方正仿宋_GB2312" w:hAnsi="方正仿宋_GB2312" w:eastAsia="方正仿宋_GB2312" w:cs="方正仿宋_GB2312"/>
          <w:b/>
          <w:bCs/>
          <w:lang w:val="en-US" w:eastAsia="zh-CN"/>
        </w:rPr>
      </w:pPr>
      <w:r>
        <w:rPr>
          <w:rFonts w:hint="eastAsia" w:ascii="方正仿宋_GB2312" w:hAnsi="方正仿宋_GB2312" w:eastAsia="方正仿宋_GB2312" w:cs="方正仿宋_GB2312"/>
          <w:b/>
          <w:bCs/>
          <w:lang w:val="en-US" w:eastAsia="zh-CN"/>
        </w:rPr>
        <w:t>九、其他说明</w:t>
      </w:r>
    </w:p>
    <w:p w14:paraId="6DFF1E81">
      <w:pPr>
        <w:spacing w:after="0" w:line="360" w:lineRule="auto"/>
        <w:ind w:left="0" w:firstLine="571"/>
        <w:jc w:val="both"/>
        <w:rPr>
          <w:rFonts w:hint="eastAsia" w:ascii="方正仿宋_GB2312" w:hAnsi="方正仿宋_GB2312" w:eastAsia="方正仿宋_GB2312" w:cs="方正仿宋_GB2312"/>
          <w:lang w:val="en-US" w:eastAsia="zh-CN"/>
        </w:rPr>
      </w:pPr>
      <w:r>
        <w:rPr>
          <w:rFonts w:hint="eastAsia" w:ascii="方正仿宋_GB2312" w:hAnsi="方正仿宋_GB2312" w:eastAsia="方正仿宋_GB2312" w:cs="方正仿宋_GB2312"/>
          <w:lang w:val="en-US" w:eastAsia="zh-CN"/>
        </w:rPr>
        <w:t>1.如本项目因不可抗拒等因素被迫延期甚至活动取消，中标人应对此无异议，且采购人不予任何补偿，请各供应商综合考虑。</w:t>
      </w:r>
    </w:p>
    <w:p w14:paraId="5A27B77C">
      <w:pPr>
        <w:spacing w:after="0" w:line="360" w:lineRule="auto"/>
        <w:ind w:left="0" w:firstLine="571"/>
        <w:jc w:val="both"/>
        <w:rPr>
          <w:rFonts w:hint="default" w:ascii="方正仿宋_GB2312" w:hAnsi="方正仿宋_GB2312" w:eastAsia="方正仿宋_GB2312" w:cs="方正仿宋_GB2312"/>
          <w:lang w:val="en-US" w:eastAsia="zh-CN"/>
        </w:rPr>
      </w:pPr>
      <w:r>
        <w:rPr>
          <w:rFonts w:hint="eastAsia" w:ascii="方正仿宋_GB2312" w:hAnsi="方正仿宋_GB2312" w:eastAsia="方正仿宋_GB2312" w:cs="方正仿宋_GB2312"/>
          <w:lang w:val="en-US" w:eastAsia="zh-CN"/>
        </w:rPr>
        <w:t>2.费用将于2025年3月31日前支付。</w:t>
      </w:r>
    </w:p>
    <w:p w14:paraId="673B38BA">
      <w:pPr>
        <w:rPr>
          <w:rFonts w:hint="eastAsia" w:ascii="方正仿宋_GB2312" w:hAnsi="方正仿宋_GB2312" w:eastAsia="方正仿宋_GB2312" w:cs="方正仿宋_GB2312"/>
          <w:lang w:val="en-US" w:eastAsia="zh-CN"/>
        </w:rPr>
      </w:pPr>
      <w:r>
        <w:rPr>
          <w:rFonts w:hint="eastAsia" w:ascii="方正仿宋_GB2312" w:hAnsi="方正仿宋_GB2312" w:eastAsia="方正仿宋_GB2312" w:cs="方正仿宋_GB2312"/>
          <w:lang w:val="en-US" w:eastAsia="zh-CN"/>
        </w:rPr>
        <w:br w:type="page"/>
      </w:r>
    </w:p>
    <w:p w14:paraId="7A580B56">
      <w:pPr>
        <w:spacing w:after="0" w:line="360" w:lineRule="auto"/>
        <w:ind w:left="561" w:firstLine="0"/>
        <w:jc w:val="center"/>
        <w:rPr>
          <w:rFonts w:hint="eastAsia" w:ascii="方正仿宋_GB2312" w:hAnsi="方正仿宋_GB2312" w:eastAsia="方正仿宋_GB2312" w:cs="方正仿宋_GB2312"/>
          <w:sz w:val="36"/>
          <w:szCs w:val="36"/>
        </w:rPr>
      </w:pPr>
      <w:r>
        <w:rPr>
          <w:rFonts w:hint="eastAsia" w:ascii="方正仿宋_GB2312" w:hAnsi="方正仿宋_GB2312" w:eastAsia="方正仿宋_GB2312" w:cs="方正仿宋_GB2312"/>
          <w:sz w:val="36"/>
          <w:szCs w:val="36"/>
        </w:rPr>
        <w:t>第二部分 总则</w:t>
      </w:r>
    </w:p>
    <w:p w14:paraId="3A7159B5">
      <w:pPr>
        <w:spacing w:after="0" w:line="360" w:lineRule="auto"/>
        <w:ind w:left="561" w:firstLine="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一、适用范围及编制依据</w:t>
      </w:r>
    </w:p>
    <w:p w14:paraId="5683324A">
      <w:pPr>
        <w:spacing w:after="0" w:line="360" w:lineRule="auto"/>
        <w:ind w:left="561" w:firstLine="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1.本文件仅适用于本项目采购邀请中所叙述的询价采购项目。</w:t>
      </w:r>
    </w:p>
    <w:p w14:paraId="5B49BF38">
      <w:pPr>
        <w:spacing w:after="0" w:line="360" w:lineRule="auto"/>
        <w:ind w:left="0" w:firstLine="560" w:firstLineChars="200"/>
        <w:jc w:val="both"/>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2.文件依据《中华人民共和国政府采购法》、《中华人民共和国政府采购法实施条例》、《政府采购非招标采购方式管理办法》及相关法律法规编制。</w:t>
      </w:r>
    </w:p>
    <w:p w14:paraId="312D287A">
      <w:pPr>
        <w:spacing w:after="0" w:line="360" w:lineRule="auto"/>
        <w:ind w:firstLine="560" w:firstLineChars="2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二、须知</w:t>
      </w:r>
    </w:p>
    <w:p w14:paraId="78FC8F6C">
      <w:pPr>
        <w:spacing w:after="0" w:line="360" w:lineRule="auto"/>
        <w:ind w:left="0" w:firstLine="560" w:firstLineChars="2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2.1  询价文件说明</w:t>
      </w:r>
    </w:p>
    <w:p w14:paraId="6E30A548">
      <w:pPr>
        <w:numPr>
          <w:ilvl w:val="2"/>
          <w:numId w:val="1"/>
        </w:numPr>
        <w:spacing w:after="0" w:line="360" w:lineRule="auto"/>
        <w:ind w:left="0" w:firstLine="559"/>
        <w:jc w:val="both"/>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本文件阐明了供应商资格条件、采购邀请、采购方式、采购预算、采购需求、采购程序、报价要求、资格申请文件和询价响应文件编制要求、保证金缴纳数额和形式、评定成交的标准、合同主要条款等内容，是本次采购活动具有法律效力的文件。</w:t>
      </w:r>
    </w:p>
    <w:p w14:paraId="5CFCE484">
      <w:pPr>
        <w:numPr>
          <w:ilvl w:val="2"/>
          <w:numId w:val="1"/>
        </w:numPr>
        <w:spacing w:after="0" w:line="360" w:lineRule="auto"/>
        <w:ind w:left="0" w:firstLine="559"/>
        <w:jc w:val="both"/>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供应商获取本文件后，应仔细检查文件的所有内容，如有残损或内容缺失等问题，应及时向采购人提出。否则，由此引起的损失由供应商自行承担。</w:t>
      </w:r>
    </w:p>
    <w:p w14:paraId="2CA221A9">
      <w:pPr>
        <w:numPr>
          <w:ilvl w:val="2"/>
          <w:numId w:val="1"/>
        </w:numPr>
        <w:spacing w:after="0" w:line="360" w:lineRule="auto"/>
        <w:ind w:left="0" w:firstLine="559"/>
        <w:jc w:val="both"/>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供应商应认真阅读本文件中所有的事项、格式条款和规范等要求。供应商没有按照要求提交全部资料，或者询价响应文件没有对询价文件做出实质性响应而导致响应文件被拒绝或按照无效文件处理的不利后果，由供应商自行承担相关风险。</w:t>
      </w:r>
    </w:p>
    <w:p w14:paraId="70379EEE">
      <w:pPr>
        <w:numPr>
          <w:ilvl w:val="2"/>
          <w:numId w:val="1"/>
        </w:numPr>
        <w:spacing w:after="0" w:line="360" w:lineRule="auto"/>
        <w:ind w:left="0" w:firstLine="559"/>
        <w:jc w:val="both"/>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提交资格申请文件和询价响应文件截止之日前，采购人、或者询价小组可以对已发出的询价文件进行必要的澄清或者修改，澄清或者修改的内容作为询价文件的组成部分。澄清或者修改的内容可能影响资格申请文件和询价响应文件编制的，采购人、或者询价小组在提交资格申请文件和询价响应文件截止之日3个工作日前，以书面形式通知所有获取询价文件的供应商，不足3个工作日的，顺延提交资格申请文件和询价响应文件文件截止之日。</w:t>
      </w:r>
    </w:p>
    <w:p w14:paraId="5B3A06D4">
      <w:pPr>
        <w:numPr>
          <w:ilvl w:val="2"/>
          <w:numId w:val="1"/>
        </w:numPr>
        <w:spacing w:after="0" w:line="360" w:lineRule="auto"/>
        <w:ind w:left="0" w:firstLine="559"/>
        <w:jc w:val="both"/>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供应商自领取询价文件之日起，须承担本项目相关的保密义务。无论是否成交，未经采购人事先书面同意，均不得将本次采购活动获得的信息向第三人披露、泄露或许可第三方使用。</w:t>
      </w:r>
    </w:p>
    <w:p w14:paraId="7DFD40C0">
      <w:pPr>
        <w:numPr>
          <w:ilvl w:val="2"/>
          <w:numId w:val="1"/>
        </w:numPr>
        <w:spacing w:after="0" w:line="360" w:lineRule="auto"/>
        <w:ind w:left="0" w:firstLine="559"/>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询价文件的最终解释权归采购人。</w:t>
      </w:r>
    </w:p>
    <w:p w14:paraId="78B05B80">
      <w:pPr>
        <w:spacing w:after="0" w:line="360" w:lineRule="auto"/>
        <w:ind w:left="0" w:firstLine="560" w:firstLineChars="2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2.2  资格申请文件和询价响应文件的说明</w:t>
      </w:r>
    </w:p>
    <w:p w14:paraId="6E0682D3">
      <w:pPr>
        <w:numPr>
          <w:ilvl w:val="2"/>
          <w:numId w:val="2"/>
        </w:numPr>
        <w:spacing w:after="0" w:line="360" w:lineRule="auto"/>
        <w:ind w:left="0" w:firstLine="559"/>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文件内容任何行间插字、涂改和增删，必须由授权代表在旁边签字并加盖公章确认方为有效。提交时间截止后，任何人不得修改。</w:t>
      </w:r>
    </w:p>
    <w:p w14:paraId="3B438A92">
      <w:pPr>
        <w:numPr>
          <w:ilvl w:val="2"/>
          <w:numId w:val="2"/>
        </w:numPr>
        <w:spacing w:after="0" w:line="360" w:lineRule="auto"/>
        <w:ind w:left="0" w:firstLine="559"/>
        <w:jc w:val="both"/>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供应商提交的文件以及供应商与采购人就有关事宜的所有来往函电均应使用简体中文，确需提交用其它语言形成的资料，必须翻译成简体中文，如有差异时，以简体中文为准。本项目计量单位应使用中华人民共和国法定计量单位，但本文件另有规定的除外。</w:t>
      </w:r>
    </w:p>
    <w:p w14:paraId="1F4D02C6">
      <w:pPr>
        <w:numPr>
          <w:ilvl w:val="2"/>
          <w:numId w:val="2"/>
        </w:numPr>
        <w:spacing w:after="0" w:line="360" w:lineRule="auto"/>
        <w:ind w:left="0" w:firstLine="559"/>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资格申请文件和询价响应文件应在要求的截止时间前送达采购人，任何迟于这个时间的文件将被拒绝。</w:t>
      </w:r>
    </w:p>
    <w:p w14:paraId="3D6E7B2B">
      <w:pPr>
        <w:numPr>
          <w:ilvl w:val="2"/>
          <w:numId w:val="2"/>
        </w:numPr>
        <w:spacing w:after="0" w:line="360" w:lineRule="auto"/>
        <w:ind w:left="0" w:firstLine="559"/>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所有不完整的资格申请文件和询价响应文件将被视为无效。</w:t>
      </w:r>
    </w:p>
    <w:p w14:paraId="6DDD7714">
      <w:pPr>
        <w:numPr>
          <w:ilvl w:val="2"/>
          <w:numId w:val="2"/>
        </w:numPr>
        <w:spacing w:after="0" w:line="360" w:lineRule="auto"/>
        <w:ind w:left="0" w:firstLine="559"/>
        <w:jc w:val="both"/>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采购人不接受电报、电话、传真等方式交付资格申请文件和询</w:t>
      </w:r>
    </w:p>
    <w:p w14:paraId="6B4C981D">
      <w:pPr>
        <w:spacing w:after="0" w:line="360" w:lineRule="auto"/>
        <w:ind w:left="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价响应文件。</w:t>
      </w:r>
    </w:p>
    <w:p w14:paraId="02208A2B">
      <w:pPr>
        <w:numPr>
          <w:ilvl w:val="2"/>
          <w:numId w:val="2"/>
        </w:numPr>
        <w:spacing w:after="0" w:line="360" w:lineRule="auto"/>
        <w:ind w:left="0" w:firstLine="559"/>
        <w:jc w:val="both"/>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资格申请文件和询价响应文件一经被接受，不论是否成交，恕不退还。</w:t>
      </w:r>
    </w:p>
    <w:p w14:paraId="2CF19A0B">
      <w:pPr>
        <w:numPr>
          <w:ilvl w:val="2"/>
          <w:numId w:val="2"/>
        </w:numPr>
        <w:spacing w:after="0" w:line="360" w:lineRule="auto"/>
        <w:ind w:left="0" w:firstLine="559"/>
        <w:jc w:val="both"/>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采购人对因不可抗力事件造成的资格申请文件和询价响应文件的损坏、丢失不承担任何责任。</w:t>
      </w:r>
    </w:p>
    <w:p w14:paraId="33283894">
      <w:pPr>
        <w:numPr>
          <w:ilvl w:val="2"/>
          <w:numId w:val="2"/>
        </w:numPr>
        <w:spacing w:after="0" w:line="360" w:lineRule="auto"/>
        <w:ind w:left="0" w:firstLine="559"/>
        <w:jc w:val="both"/>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资格申请文件和询价响应文件文件正本须打印或以不褪色墨水书写，不作任何更改，并由供应商盖章确认。</w:t>
      </w:r>
    </w:p>
    <w:p w14:paraId="7DB6D357">
      <w:pPr>
        <w:numPr>
          <w:ilvl w:val="2"/>
          <w:numId w:val="2"/>
        </w:numPr>
        <w:spacing w:after="0" w:line="360" w:lineRule="auto"/>
        <w:ind w:left="0" w:firstLine="559"/>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本项目不收取保证金。</w:t>
      </w:r>
    </w:p>
    <w:p w14:paraId="16295C0D">
      <w:pPr>
        <w:spacing w:after="0" w:line="360" w:lineRule="auto"/>
        <w:ind w:firstLine="700" w:firstLineChars="250"/>
        <w:rPr>
          <w:rFonts w:hint="eastAsia" w:ascii="方正仿宋_GB2312" w:hAnsi="方正仿宋_GB2312" w:eastAsia="方正仿宋_GB2312" w:cs="方正仿宋_GB2312"/>
          <w:lang w:eastAsia="zh-CN"/>
        </w:rPr>
      </w:pPr>
      <w:r>
        <w:rPr>
          <w:rFonts w:hint="eastAsia" w:ascii="方正仿宋_GB2312" w:hAnsi="方正仿宋_GB2312" w:eastAsia="方正仿宋_GB2312" w:cs="方正仿宋_GB2312"/>
        </w:rPr>
        <w:t>三、资格申请文件和询价响应文件的编写、装订、密封、标记、提交等要求</w:t>
      </w:r>
      <w:r>
        <w:rPr>
          <w:rFonts w:hint="eastAsia" w:ascii="方正仿宋_GB2312" w:hAnsi="方正仿宋_GB2312" w:eastAsia="方正仿宋_GB2312" w:cs="方正仿宋_GB2312"/>
          <w:lang w:eastAsia="zh-CN"/>
        </w:rPr>
        <w:t>。</w:t>
      </w:r>
    </w:p>
    <w:p w14:paraId="75BC3BF6">
      <w:pPr>
        <w:spacing w:after="0" w:line="360" w:lineRule="auto"/>
        <w:ind w:left="0" w:firstLine="560" w:firstLineChars="200"/>
        <w:jc w:val="both"/>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3.1 资格申请文件包括的内容为第三部分资格申请文件1.1至1.4， 询价响应文件包括的内容为第四部分询价响应文件1.1至1.4。文件应装订成册（可双面打印），一式2份，用1个密封袋装订。</w:t>
      </w:r>
    </w:p>
    <w:p w14:paraId="2A5D35AC">
      <w:pPr>
        <w:spacing w:after="0" w:line="360" w:lineRule="auto"/>
        <w:ind w:left="0" w:firstLine="560" w:firstLineChars="2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注意：</w:t>
      </w:r>
    </w:p>
    <w:p w14:paraId="60C4570F">
      <w:pPr>
        <w:spacing w:after="0" w:line="360" w:lineRule="auto"/>
        <w:ind w:left="0" w:firstLine="560" w:firstLineChars="2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1.资格申请文件和询价响应文件份首页均应注明供应商名称，并加盖公章。</w:t>
      </w:r>
    </w:p>
    <w:p w14:paraId="499B97D5">
      <w:pPr>
        <w:spacing w:after="0" w:line="360" w:lineRule="auto"/>
        <w:ind w:left="0" w:firstLine="560" w:firstLineChars="200"/>
        <w:jc w:val="both"/>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2.询价供应商应以人民币填报报价，合同履行时采购人以人民币支付。</w:t>
      </w:r>
    </w:p>
    <w:p w14:paraId="7EC253A6">
      <w:pPr>
        <w:spacing w:after="0" w:line="360" w:lineRule="auto"/>
        <w:ind w:left="0" w:firstLine="560" w:firstLineChars="2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3.密封袋封口处均需加盖公章，密封袋封面应清楚标明：</w:t>
      </w:r>
    </w:p>
    <w:p w14:paraId="51494CC3">
      <w:pPr>
        <w:numPr>
          <w:ilvl w:val="2"/>
          <w:numId w:val="3"/>
        </w:numPr>
        <w:spacing w:after="0" w:line="360" w:lineRule="auto"/>
        <w:ind w:left="0" w:firstLine="559"/>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递交至采购人规定的地址。</w:t>
      </w:r>
    </w:p>
    <w:p w14:paraId="3488AA18">
      <w:pPr>
        <w:numPr>
          <w:ilvl w:val="2"/>
          <w:numId w:val="3"/>
        </w:numPr>
        <w:spacing w:after="0" w:line="360" w:lineRule="auto"/>
        <w:ind w:left="0" w:firstLine="559"/>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项目名称。</w:t>
      </w:r>
    </w:p>
    <w:p w14:paraId="7BC116B7">
      <w:pPr>
        <w:numPr>
          <w:ilvl w:val="2"/>
          <w:numId w:val="3"/>
        </w:numPr>
        <w:spacing w:after="0" w:line="360" w:lineRule="auto"/>
        <w:ind w:left="0" w:firstLine="559"/>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在年月日（即文件递交截止时间）之前不得启封。</w:t>
      </w:r>
    </w:p>
    <w:p w14:paraId="0BA4C769">
      <w:pPr>
        <w:numPr>
          <w:ilvl w:val="2"/>
          <w:numId w:val="3"/>
        </w:numPr>
        <w:spacing w:after="0" w:line="360" w:lineRule="auto"/>
        <w:ind w:left="0" w:firstLine="559"/>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供应商名称、地址、电话并加盖公章。</w:t>
      </w:r>
    </w:p>
    <w:p w14:paraId="54C53329">
      <w:pPr>
        <w:numPr>
          <w:ilvl w:val="0"/>
          <w:numId w:val="0"/>
        </w:numPr>
        <w:spacing w:after="0" w:line="360" w:lineRule="auto"/>
        <w:ind w:left="559" w:leftChars="0"/>
        <w:rPr>
          <w:rFonts w:hint="eastAsia" w:ascii="方正仿宋_GB2312" w:hAnsi="方正仿宋_GB2312" w:eastAsia="方正仿宋_GB2312" w:cs="方正仿宋_GB2312"/>
        </w:rPr>
      </w:pPr>
    </w:p>
    <w:p w14:paraId="0ED785EC">
      <w:pPr>
        <w:numPr>
          <w:ilvl w:val="0"/>
          <w:numId w:val="0"/>
        </w:numPr>
        <w:spacing w:after="0" w:line="360" w:lineRule="auto"/>
        <w:ind w:left="559" w:leftChars="0"/>
        <w:rPr>
          <w:rFonts w:hint="eastAsia" w:ascii="方正仿宋_GB2312" w:hAnsi="方正仿宋_GB2312" w:eastAsia="方正仿宋_GB2312" w:cs="方正仿宋_GB2312"/>
        </w:rPr>
      </w:pPr>
    </w:p>
    <w:p w14:paraId="66DB814A">
      <w:pPr>
        <w:numPr>
          <w:ilvl w:val="0"/>
          <w:numId w:val="0"/>
        </w:numPr>
        <w:spacing w:after="0" w:line="360" w:lineRule="auto"/>
        <w:ind w:left="559" w:leftChars="0"/>
        <w:rPr>
          <w:rFonts w:hint="eastAsia" w:ascii="方正仿宋_GB2312" w:hAnsi="方正仿宋_GB2312" w:eastAsia="方正仿宋_GB2312" w:cs="方正仿宋_GB2312"/>
        </w:rPr>
      </w:pPr>
    </w:p>
    <w:p w14:paraId="0718A69C">
      <w:pPr>
        <w:numPr>
          <w:ilvl w:val="0"/>
          <w:numId w:val="0"/>
        </w:numPr>
        <w:spacing w:after="0" w:line="360" w:lineRule="auto"/>
        <w:ind w:left="559" w:leftChars="0"/>
        <w:rPr>
          <w:rFonts w:hint="eastAsia" w:ascii="方正仿宋_GB2312" w:hAnsi="方正仿宋_GB2312" w:eastAsia="方正仿宋_GB2312" w:cs="方正仿宋_GB2312"/>
        </w:rPr>
      </w:pPr>
    </w:p>
    <w:p w14:paraId="4515C8FB">
      <w:pPr>
        <w:numPr>
          <w:ilvl w:val="0"/>
          <w:numId w:val="0"/>
        </w:numPr>
        <w:spacing w:after="0" w:line="360" w:lineRule="auto"/>
        <w:ind w:left="559" w:leftChars="0"/>
        <w:rPr>
          <w:rFonts w:hint="eastAsia" w:ascii="方正仿宋_GB2312" w:hAnsi="方正仿宋_GB2312" w:eastAsia="方正仿宋_GB2312" w:cs="方正仿宋_GB2312"/>
        </w:rPr>
      </w:pPr>
    </w:p>
    <w:p w14:paraId="4A7D2E96">
      <w:pPr>
        <w:numPr>
          <w:ilvl w:val="0"/>
          <w:numId w:val="0"/>
        </w:numPr>
        <w:spacing w:after="0" w:line="360" w:lineRule="auto"/>
        <w:ind w:left="559" w:leftChars="0"/>
        <w:rPr>
          <w:rFonts w:hint="eastAsia" w:ascii="方正仿宋_GB2312" w:hAnsi="方正仿宋_GB2312" w:eastAsia="方正仿宋_GB2312" w:cs="方正仿宋_GB2312"/>
        </w:rPr>
      </w:pPr>
    </w:p>
    <w:p w14:paraId="16D1272F">
      <w:pPr>
        <w:spacing w:after="0" w:line="360" w:lineRule="auto"/>
        <w:ind w:left="561" w:firstLine="0"/>
        <w:jc w:val="center"/>
        <w:rPr>
          <w:rFonts w:hint="eastAsia" w:ascii="方正仿宋_GB2312" w:hAnsi="方正仿宋_GB2312" w:eastAsia="方正仿宋_GB2312" w:cs="方正仿宋_GB2312"/>
          <w:sz w:val="36"/>
          <w:szCs w:val="36"/>
        </w:rPr>
      </w:pPr>
      <w:r>
        <w:rPr>
          <w:rFonts w:hint="eastAsia" w:ascii="方正仿宋_GB2312" w:hAnsi="方正仿宋_GB2312" w:eastAsia="方正仿宋_GB2312" w:cs="方正仿宋_GB2312"/>
          <w:sz w:val="36"/>
          <w:szCs w:val="36"/>
        </w:rPr>
        <w:t>第三部分 资格申请文件</w:t>
      </w:r>
    </w:p>
    <w:p w14:paraId="12A04138">
      <w:pPr>
        <w:spacing w:after="0" w:line="360" w:lineRule="auto"/>
        <w:ind w:left="0" w:firstLine="560" w:firstLineChars="2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一、资格申请文件</w:t>
      </w:r>
    </w:p>
    <w:p w14:paraId="192B1B52">
      <w:pPr>
        <w:spacing w:after="0" w:line="360" w:lineRule="auto"/>
        <w:ind w:left="0" w:firstLine="420" w:firstLineChars="15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（以下材料每页均须加盖公章，按顺序装订）。</w:t>
      </w:r>
    </w:p>
    <w:p w14:paraId="7901BF38">
      <w:pPr>
        <w:numPr>
          <w:ilvl w:val="1"/>
          <w:numId w:val="4"/>
        </w:numPr>
        <w:spacing w:after="0" w:line="360" w:lineRule="auto"/>
        <w:ind w:left="0" w:firstLine="571"/>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营业执照复印件</w:t>
      </w:r>
    </w:p>
    <w:p w14:paraId="11D5AEB9">
      <w:pPr>
        <w:numPr>
          <w:ilvl w:val="1"/>
          <w:numId w:val="4"/>
        </w:numPr>
        <w:spacing w:after="0" w:line="360" w:lineRule="auto"/>
        <w:ind w:left="0" w:firstLine="571"/>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法定代表人身份证明书和法定代表人授权委托书（格式附后）</w:t>
      </w:r>
    </w:p>
    <w:p w14:paraId="682D13E9">
      <w:pPr>
        <w:numPr>
          <w:ilvl w:val="1"/>
          <w:numId w:val="4"/>
        </w:numPr>
        <w:spacing w:after="0" w:line="360" w:lineRule="auto"/>
        <w:ind w:left="0" w:firstLine="571"/>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2021年1月1日以来从事</w:t>
      </w:r>
      <w:r>
        <w:rPr>
          <w:rFonts w:hint="eastAsia" w:ascii="方正仿宋_GB2312" w:hAnsi="方正仿宋_GB2312" w:eastAsia="方正仿宋_GB2312" w:cs="方正仿宋_GB2312"/>
          <w:lang w:val="en-US" w:eastAsia="zh-CN"/>
        </w:rPr>
        <w:t>其他高校</w:t>
      </w:r>
      <w:r>
        <w:rPr>
          <w:rFonts w:hint="eastAsia" w:ascii="方正仿宋_GB2312" w:hAnsi="方正仿宋_GB2312" w:eastAsia="方正仿宋_GB2312" w:cs="方正仿宋_GB2312"/>
          <w:b w:val="0"/>
          <w:bCs w:val="0"/>
        </w:rPr>
        <w:t>生涯嘉年华活动服务</w:t>
      </w:r>
      <w:r>
        <w:rPr>
          <w:rFonts w:hint="eastAsia" w:ascii="方正仿宋_GB2312" w:hAnsi="方正仿宋_GB2312" w:eastAsia="方正仿宋_GB2312" w:cs="方正仿宋_GB2312"/>
        </w:rPr>
        <w:t>的合同</w:t>
      </w:r>
      <w:r>
        <w:rPr>
          <w:rFonts w:hint="eastAsia" w:ascii="方正仿宋_GB2312" w:hAnsi="方正仿宋_GB2312" w:eastAsia="方正仿宋_GB2312" w:cs="方正仿宋_GB2312"/>
          <w:lang w:eastAsia="zh-CN"/>
        </w:rPr>
        <w:t>，</w:t>
      </w:r>
      <w:r>
        <w:rPr>
          <w:rFonts w:hint="eastAsia" w:ascii="方正仿宋_GB2312" w:hAnsi="方正仿宋_GB2312" w:eastAsia="方正仿宋_GB2312" w:cs="方正仿宋_GB2312"/>
          <w:lang w:val="en-US" w:eastAsia="zh-CN"/>
        </w:rPr>
        <w:t>每年承办相关高校生涯嘉年华活动次数不低于3次</w:t>
      </w:r>
    </w:p>
    <w:p w14:paraId="75AF8233">
      <w:pPr>
        <w:numPr>
          <w:ilvl w:val="1"/>
          <w:numId w:val="4"/>
        </w:numPr>
        <w:spacing w:after="0" w:line="360" w:lineRule="auto"/>
        <w:ind w:left="0" w:firstLine="571"/>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近3年内在经营活动中没有重大违法记录的书面声明（格式自定）</w:t>
      </w:r>
    </w:p>
    <w:p w14:paraId="05E7997B">
      <w:pPr>
        <w:numPr>
          <w:ilvl w:val="0"/>
          <w:numId w:val="0"/>
        </w:numPr>
        <w:spacing w:after="0" w:line="360" w:lineRule="auto"/>
        <w:rPr>
          <w:rFonts w:hint="eastAsia" w:ascii="方正仿宋_GB2312" w:hAnsi="方正仿宋_GB2312" w:eastAsia="方正仿宋_GB2312" w:cs="方正仿宋_GB2312"/>
        </w:rPr>
      </w:pPr>
    </w:p>
    <w:p w14:paraId="6C435DD9">
      <w:pPr>
        <w:spacing w:after="0" w:line="360" w:lineRule="auto"/>
        <w:ind w:left="0" w:firstLine="560" w:firstLineChars="2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二、附部分资格申请文件的格式</w:t>
      </w:r>
    </w:p>
    <w:p w14:paraId="69BB0296">
      <w:pPr>
        <w:numPr>
          <w:ilvl w:val="1"/>
          <w:numId w:val="5"/>
        </w:numPr>
        <w:spacing w:after="0" w:line="360" w:lineRule="auto"/>
        <w:ind w:left="0" w:firstLine="565" w:firstLineChars="202"/>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法定代表人身份证明书</w:t>
      </w:r>
    </w:p>
    <w:p w14:paraId="7060A094">
      <w:pPr>
        <w:spacing w:after="0" w:line="360" w:lineRule="auto"/>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法定代表人身份证明书</w:t>
      </w:r>
    </w:p>
    <w:p w14:paraId="4A2986A8">
      <w:pPr>
        <w:tabs>
          <w:tab w:val="left" w:pos="420"/>
          <w:tab w:val="left" w:pos="840"/>
          <w:tab w:val="left" w:pos="1260"/>
          <w:tab w:val="left" w:pos="1396"/>
          <w:tab w:val="left" w:pos="1540"/>
          <w:tab w:val="left" w:pos="1680"/>
          <w:tab w:val="left" w:pos="6124"/>
        </w:tabs>
        <w:spacing w:after="0" w:line="360" w:lineRule="auto"/>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公司名称：</w:t>
      </w:r>
    </w:p>
    <w:p w14:paraId="01A8AD9D">
      <w:pPr>
        <w:spacing w:after="0" w:line="360" w:lineRule="auto"/>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地址：</w:t>
      </w:r>
    </w:p>
    <w:p w14:paraId="6B86E6F3">
      <w:pPr>
        <w:spacing w:after="0" w:line="360" w:lineRule="auto"/>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成立时间：</w:t>
      </w:r>
    </w:p>
    <w:p w14:paraId="2C8FA8FF">
      <w:pPr>
        <w:spacing w:after="0" w:line="360" w:lineRule="auto"/>
        <w:ind w:left="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姓名：</w:t>
      </w:r>
      <w:r>
        <w:rPr>
          <w:rFonts w:hint="eastAsia" w:ascii="方正仿宋_GB2312" w:hAnsi="方正仿宋_GB2312" w:eastAsia="方正仿宋_GB2312" w:cs="方正仿宋_GB2312"/>
          <w:u w:val="single"/>
        </w:rPr>
        <w:t xml:space="preserve">       </w:t>
      </w:r>
      <w:r>
        <w:rPr>
          <w:rFonts w:hint="eastAsia" w:ascii="方正仿宋_GB2312" w:hAnsi="方正仿宋_GB2312" w:eastAsia="方正仿宋_GB2312" w:cs="方正仿宋_GB2312"/>
        </w:rPr>
        <w:t>，身份证号：</w:t>
      </w:r>
      <w:r>
        <w:rPr>
          <w:rFonts w:hint="eastAsia" w:ascii="方正仿宋_GB2312" w:hAnsi="方正仿宋_GB2312" w:eastAsia="方正仿宋_GB2312" w:cs="方正仿宋_GB2312"/>
          <w:u w:val="single"/>
        </w:rPr>
        <w:t xml:space="preserve">              </w:t>
      </w:r>
      <w:r>
        <w:rPr>
          <w:rFonts w:hint="eastAsia" w:ascii="方正仿宋_GB2312" w:hAnsi="方正仿宋_GB2312" w:eastAsia="方正仿宋_GB2312" w:cs="方正仿宋_GB2312"/>
        </w:rPr>
        <w:t>，系我公司的法定代表人。</w:t>
      </w:r>
    </w:p>
    <w:p w14:paraId="00FF0E63">
      <w:pPr>
        <w:spacing w:after="0" w:line="360" w:lineRule="auto"/>
        <w:ind w:left="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特此证明。</w:t>
      </w:r>
    </w:p>
    <w:p w14:paraId="325CFC36">
      <w:pPr>
        <w:tabs>
          <w:tab w:val="center" w:pos="1819"/>
          <w:tab w:val="center" w:pos="5600"/>
        </w:tabs>
        <w:spacing w:after="0" w:line="360" w:lineRule="auto"/>
        <w:ind w:left="0" w:firstLine="0"/>
        <w:rPr>
          <w:rFonts w:hint="eastAsia" w:ascii="方正仿宋_GB2312" w:hAnsi="方正仿宋_GB2312" w:eastAsia="方正仿宋_GB2312" w:cs="方正仿宋_GB2312"/>
        </w:rPr>
      </w:pPr>
      <w:r>
        <w:rPr>
          <w:rFonts w:hint="eastAsia" w:ascii="方正仿宋_GB2312" w:hAnsi="方正仿宋_GB2312" w:eastAsia="方正仿宋_GB2312" w:cs="方正仿宋_GB2312"/>
          <w:sz w:val="22"/>
        </w:rPr>
        <w:tab/>
      </w:r>
      <w:r>
        <w:rPr>
          <w:rFonts w:hint="eastAsia" w:ascii="方正仿宋_GB2312" w:hAnsi="方正仿宋_GB2312" w:eastAsia="方正仿宋_GB2312" w:cs="方正仿宋_GB2312"/>
        </w:rPr>
        <w:t>单位名称（印章）：</w:t>
      </w:r>
      <w:r>
        <w:rPr>
          <w:rFonts w:hint="eastAsia" w:ascii="方正仿宋_GB2312" w:hAnsi="方正仿宋_GB2312" w:eastAsia="方正仿宋_GB2312" w:cs="方正仿宋_GB2312"/>
        </w:rPr>
        <w:tab/>
      </w:r>
      <w:r>
        <w:rPr>
          <w:rFonts w:hint="eastAsia" w:ascii="方正仿宋_GB2312" w:hAnsi="方正仿宋_GB2312" w:eastAsia="方正仿宋_GB2312" w:cs="方正仿宋_GB2312"/>
        </w:rPr>
        <w:t>法定代表人（签字）：</w:t>
      </w:r>
    </w:p>
    <w:p w14:paraId="2FA6B255">
      <w:pPr>
        <w:spacing w:after="0" w:line="360" w:lineRule="auto"/>
        <w:ind w:left="0" w:right="56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 xml:space="preserve">                                            年 月 日</w:t>
      </w:r>
    </w:p>
    <w:p w14:paraId="1EA17D3D">
      <w:pPr>
        <w:spacing w:after="0" w:line="360" w:lineRule="auto"/>
        <w:ind w:left="0" w:firstLine="560" w:firstLineChars="2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附：法定代表人身份证复印件</w:t>
      </w:r>
    </w:p>
    <w:p w14:paraId="1E9BA86F">
      <w:pPr>
        <w:spacing w:after="0" w:line="360" w:lineRule="auto"/>
        <w:ind w:left="0" w:firstLine="560" w:firstLineChars="200"/>
        <w:rPr>
          <w:rFonts w:hint="eastAsia" w:ascii="方正仿宋_GB2312" w:hAnsi="方正仿宋_GB2312" w:eastAsia="方正仿宋_GB2312" w:cs="方正仿宋_GB2312"/>
        </w:rPr>
      </w:pPr>
    </w:p>
    <w:p w14:paraId="755D6DD6">
      <w:pPr>
        <w:spacing w:after="0" w:line="360" w:lineRule="auto"/>
        <w:ind w:left="0" w:firstLine="560" w:firstLineChars="200"/>
        <w:rPr>
          <w:rFonts w:hint="eastAsia" w:ascii="方正仿宋_GB2312" w:hAnsi="方正仿宋_GB2312" w:eastAsia="方正仿宋_GB2312" w:cs="方正仿宋_GB2312"/>
        </w:rPr>
      </w:pPr>
    </w:p>
    <w:p w14:paraId="73C60810">
      <w:pPr>
        <w:spacing w:after="0" w:line="360" w:lineRule="auto"/>
        <w:ind w:left="0" w:leftChars="0" w:firstLine="0" w:firstLineChars="0"/>
        <w:rPr>
          <w:rFonts w:hint="eastAsia" w:ascii="方正仿宋_GB2312" w:hAnsi="方正仿宋_GB2312" w:eastAsia="方正仿宋_GB2312" w:cs="方正仿宋_GB2312"/>
        </w:rPr>
      </w:pPr>
    </w:p>
    <w:p w14:paraId="0E219087">
      <w:pPr>
        <w:numPr>
          <w:ilvl w:val="1"/>
          <w:numId w:val="5"/>
        </w:numPr>
        <w:spacing w:after="0" w:line="360" w:lineRule="auto"/>
        <w:ind w:left="0" w:firstLine="567"/>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法定代表人授权委托书</w:t>
      </w:r>
    </w:p>
    <w:p w14:paraId="0F8D84B6">
      <w:pPr>
        <w:pStyle w:val="3"/>
        <w:spacing w:after="0" w:line="360" w:lineRule="auto"/>
        <w:ind w:left="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法定代表人授权委托书</w:t>
      </w:r>
    </w:p>
    <w:p w14:paraId="0FB55A58">
      <w:pPr>
        <w:spacing w:after="0" w:line="360" w:lineRule="auto"/>
        <w:ind w:left="0" w:firstLine="2"/>
        <w:rPr>
          <w:rFonts w:hint="eastAsia" w:ascii="方正仿宋_GB2312" w:hAnsi="方正仿宋_GB2312" w:eastAsia="方正仿宋_GB2312" w:cs="方正仿宋_GB2312"/>
        </w:rPr>
      </w:pPr>
      <w:r>
        <w:rPr>
          <w:rFonts w:hint="eastAsia" w:ascii="方正仿宋_GB2312" w:hAnsi="方正仿宋_GB2312" w:eastAsia="方正仿宋_GB2312" w:cs="方正仿宋_GB2312"/>
          <w:lang w:eastAsia="zh-CN"/>
        </w:rPr>
        <w:t>合肥大学</w:t>
      </w:r>
      <w:r>
        <w:rPr>
          <w:rFonts w:hint="eastAsia" w:ascii="方正仿宋_GB2312" w:hAnsi="方正仿宋_GB2312" w:eastAsia="方正仿宋_GB2312" w:cs="方正仿宋_GB2312"/>
        </w:rPr>
        <w:t>学生处：</w:t>
      </w:r>
    </w:p>
    <w:p w14:paraId="304A8144">
      <w:pPr>
        <w:spacing w:after="0" w:line="360" w:lineRule="auto"/>
        <w:ind w:left="0" w:firstLine="561"/>
        <w:jc w:val="both"/>
        <w:rPr>
          <w:rFonts w:hint="eastAsia" w:ascii="方正仿宋_GB2312" w:hAnsi="方正仿宋_GB2312" w:eastAsia="方正仿宋_GB2312" w:cs="方正仿宋_GB2312"/>
        </w:rPr>
      </w:pPr>
      <w:r>
        <w:rPr>
          <w:rFonts w:hint="eastAsia" w:ascii="方正仿宋_GB2312" w:hAnsi="方正仿宋_GB2312" w:eastAsia="方正仿宋_GB2312" w:cs="方正仿宋_GB2312"/>
          <w:sz w:val="22"/>
        </w:rPr>
        <mc:AlternateContent>
          <mc:Choice Requires="wpg">
            <w:drawing>
              <wp:anchor distT="0" distB="0" distL="114300" distR="114300" simplePos="0" relativeHeight="251660288" behindDoc="0" locked="0" layoutInCell="1" allowOverlap="1">
                <wp:simplePos x="0" y="0"/>
                <wp:positionH relativeFrom="column">
                  <wp:posOffset>888365</wp:posOffset>
                </wp:positionH>
                <wp:positionV relativeFrom="paragraph">
                  <wp:posOffset>174625</wp:posOffset>
                </wp:positionV>
                <wp:extent cx="711200" cy="8890"/>
                <wp:effectExtent l="0" t="0" r="0" b="0"/>
                <wp:wrapNone/>
                <wp:docPr id="20651" name="Group 20651"/>
                <wp:cNvGraphicFramePr/>
                <a:graphic xmlns:a="http://schemas.openxmlformats.org/drawingml/2006/main">
                  <a:graphicData uri="http://schemas.microsoft.com/office/word/2010/wordprocessingGroup">
                    <wpg:wgp>
                      <wpg:cNvGrpSpPr/>
                      <wpg:grpSpPr>
                        <a:xfrm>
                          <a:off x="0" y="0"/>
                          <a:ext cx="711200" cy="9144"/>
                          <a:chOff x="0" y="0"/>
                          <a:chExt cx="711200" cy="9144"/>
                        </a:xfrm>
                      </wpg:grpSpPr>
                      <wps:wsp>
                        <wps:cNvPr id="981" name="Shape 981"/>
                        <wps:cNvSpPr/>
                        <wps:spPr>
                          <a:xfrm>
                            <a:off x="0" y="0"/>
                            <a:ext cx="711200" cy="0"/>
                          </a:xfrm>
                          <a:custGeom>
                            <a:avLst/>
                            <a:gdLst/>
                            <a:ahLst/>
                            <a:cxnLst/>
                            <a:rect l="0" t="0" r="0" b="0"/>
                            <a:pathLst>
                              <a:path w="711200">
                                <a:moveTo>
                                  <a:pt x="0" y="0"/>
                                </a:moveTo>
                                <a:lnTo>
                                  <a:pt x="711200" y="0"/>
                                </a:lnTo>
                              </a:path>
                            </a:pathLst>
                          </a:custGeom>
                          <a:ln w="9144" cap="flat">
                            <a:bevel/>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id="Group 20651" o:spid="_x0000_s1026" o:spt="203" style="position:absolute;left:0pt;margin-left:69.95pt;margin-top:13.75pt;height:0.7pt;width:56pt;z-index:251660288;mso-width-relative:page;mso-height-relative:page;" coordsize="711200,9144" o:gfxdata="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">
                <o:lock v:ext="edit" aspectratio="f"/>
                <v:shape id="Shape 981" o:spid="_x0000_s1026" o:spt="100" style="position:absolute;left:0;top:0;height:0;width:711200;" filled="f" stroked="t" coordsize="711200,1" o:gfxdata="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8IUFL4A&#10;AADcAAAADwAAAAAAAAABACAAAAAiAAAAZHJzL2Rvd25yZXYueG1sUEsBAhQAFAAAAAgAh07iQDMv&#10;BZ47AAAAOQAAABAAAAAAAAAAAQAgAAAADQEAAGRycy9zaGFwZXhtbC54bWxQSwUGAAAAAAYABgBb&#10;AQAAtwMAAAAA&#10;" path="m0,0l711200,0e">
                  <v:fill on="f" focussize="0,0"/>
                  <v:stroke weight="0.72pt" color="#000000" miterlimit="8" joinstyle="bevel"/>
                  <v:imagedata o:title=""/>
                  <o:lock v:ext="edit" aspectratio="f"/>
                </v:shape>
              </v:group>
            </w:pict>
          </mc:Fallback>
        </mc:AlternateContent>
      </w:r>
      <w:r>
        <w:rPr>
          <w:rFonts w:hint="eastAsia" w:ascii="方正仿宋_GB2312" w:hAnsi="方正仿宋_GB2312" w:eastAsia="方正仿宋_GB2312" w:cs="方正仿宋_GB2312"/>
          <w:sz w:val="22"/>
        </w:rPr>
        <mc:AlternateContent>
          <mc:Choice Requires="wpg">
            <w:drawing>
              <wp:anchor distT="0" distB="0" distL="114300" distR="114300" simplePos="0" relativeHeight="251661312" behindDoc="0" locked="0" layoutInCell="1" allowOverlap="1">
                <wp:simplePos x="0" y="0"/>
                <wp:positionH relativeFrom="column">
                  <wp:posOffset>3021965</wp:posOffset>
                </wp:positionH>
                <wp:positionV relativeFrom="paragraph">
                  <wp:posOffset>174625</wp:posOffset>
                </wp:positionV>
                <wp:extent cx="1866900" cy="8890"/>
                <wp:effectExtent l="0" t="0" r="0" b="0"/>
                <wp:wrapNone/>
                <wp:docPr id="20652" name="Group 20652"/>
                <wp:cNvGraphicFramePr/>
                <a:graphic xmlns:a="http://schemas.openxmlformats.org/drawingml/2006/main">
                  <a:graphicData uri="http://schemas.microsoft.com/office/word/2010/wordprocessingGroup">
                    <wpg:wgp>
                      <wpg:cNvGrpSpPr/>
                      <wpg:grpSpPr>
                        <a:xfrm>
                          <a:off x="0" y="0"/>
                          <a:ext cx="1866900" cy="9144"/>
                          <a:chOff x="0" y="0"/>
                          <a:chExt cx="1866900" cy="9144"/>
                        </a:xfrm>
                      </wpg:grpSpPr>
                      <wps:wsp>
                        <wps:cNvPr id="983" name="Shape 983"/>
                        <wps:cNvSpPr/>
                        <wps:spPr>
                          <a:xfrm>
                            <a:off x="0" y="0"/>
                            <a:ext cx="1866900" cy="0"/>
                          </a:xfrm>
                          <a:custGeom>
                            <a:avLst/>
                            <a:gdLst/>
                            <a:ahLst/>
                            <a:cxnLst/>
                            <a:rect l="0" t="0" r="0" b="0"/>
                            <a:pathLst>
                              <a:path w="1866900">
                                <a:moveTo>
                                  <a:pt x="0" y="0"/>
                                </a:moveTo>
                                <a:lnTo>
                                  <a:pt x="1866900" y="0"/>
                                </a:lnTo>
                              </a:path>
                            </a:pathLst>
                          </a:custGeom>
                          <a:ln w="9144" cap="flat">
                            <a:bevel/>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id="Group 20652" o:spid="_x0000_s1026" o:spt="203" style="position:absolute;left:0pt;margin-left:237.95pt;margin-top:13.75pt;height:0.7pt;width:147pt;z-index:251661312;mso-width-relative:page;mso-height-relative:page;" coordsize="1866900,9144" o:gfxdata="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CeUQFv2gAAAAkBAAAPAAAAAAAA&#10;AAEAIAAAACIAAABkcnMvZG93bnJldi54bWxQSwECFAAUAAAACACHTuJAfJdBa0kCAACKBQAADgAA&#10;AAAAAAABACAAAAApAQAAZHJzL2Uyb0RvYy54bWxQSwUGAAAAAAYABgBZAQAA5AUAAAAA&#10;">
                <o:lock v:ext="edit" aspectratio="f"/>
                <v:shape id="Shape 983" o:spid="_x0000_s1026" o:spt="100" style="position:absolute;left:0;top:0;height:0;width:1866900;" filled="f" stroked="t" coordsize="1866900,1" o:gfxdata="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PFLam/&#10;AAAA3AAAAA8AAAAAAAAAAQAgAAAAIgAAAGRycy9kb3ducmV2LnhtbFBLAQIUABQAAAAIAIdO4kAz&#10;LwWeOwAAADkAAAAQAAAAAAAAAAEAIAAAAA4BAABkcnMvc2hhcGV4bWwueG1sUEsFBgAAAAAGAAYA&#10;WwEAALgDAAAAAA==&#10;" path="m0,0l1866900,0e">
                  <v:fill on="f" focussize="0,0"/>
                  <v:stroke weight="0.72pt" color="#000000" miterlimit="8" joinstyle="bevel"/>
                  <v:imagedata o:title=""/>
                  <o:lock v:ext="edit" aspectratio="f"/>
                </v:shape>
              </v:group>
            </w:pict>
          </mc:Fallback>
        </mc:AlternateContent>
      </w:r>
      <w:r>
        <w:rPr>
          <w:rFonts w:hint="eastAsia" w:ascii="方正仿宋_GB2312" w:hAnsi="方正仿宋_GB2312" w:eastAsia="方正仿宋_GB2312" w:cs="方正仿宋_GB2312"/>
        </w:rPr>
        <w:t>现委托        参加贵单位组织的                     项目采购活动，全权代表我单位处理采购活动中的一切事宜。我单位对授权代表的代表行为及签署的所有文件承担法律责任。授权代表无转委托权，特此委托。</w:t>
      </w:r>
    </w:p>
    <w:p w14:paraId="48A8FABA">
      <w:pPr>
        <w:spacing w:after="0" w:line="360" w:lineRule="auto"/>
        <w:ind w:left="0" w:firstLine="700" w:firstLineChars="25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本授权有效期：</w:t>
      </w:r>
      <w:r>
        <w:rPr>
          <w:rFonts w:hint="eastAsia" w:ascii="方正仿宋_GB2312" w:hAnsi="方正仿宋_GB2312" w:eastAsia="方正仿宋_GB2312" w:cs="方正仿宋_GB2312"/>
        </w:rPr>
        <w:tab/>
      </w:r>
      <w:r>
        <w:rPr>
          <w:rFonts w:hint="eastAsia" w:ascii="方正仿宋_GB2312" w:hAnsi="方正仿宋_GB2312" w:eastAsia="方正仿宋_GB2312" w:cs="方正仿宋_GB2312"/>
          <w:u w:val="single"/>
        </w:rPr>
        <w:t xml:space="preserve">    </w:t>
      </w:r>
      <w:r>
        <w:rPr>
          <w:rFonts w:hint="eastAsia" w:ascii="方正仿宋_GB2312" w:hAnsi="方正仿宋_GB2312" w:eastAsia="方正仿宋_GB2312" w:cs="方正仿宋_GB2312"/>
        </w:rPr>
        <w:t>年</w:t>
      </w:r>
      <w:r>
        <w:rPr>
          <w:rFonts w:hint="eastAsia" w:ascii="方正仿宋_GB2312" w:hAnsi="方正仿宋_GB2312" w:eastAsia="方正仿宋_GB2312" w:cs="方正仿宋_GB2312"/>
          <w:u w:val="single"/>
        </w:rPr>
        <w:t xml:space="preserve">  </w:t>
      </w:r>
      <w:r>
        <w:rPr>
          <w:rFonts w:hint="eastAsia" w:ascii="方正仿宋_GB2312" w:hAnsi="方正仿宋_GB2312" w:eastAsia="方正仿宋_GB2312" w:cs="方正仿宋_GB2312"/>
        </w:rPr>
        <w:t>月</w:t>
      </w:r>
      <w:r>
        <w:rPr>
          <w:rFonts w:hint="eastAsia" w:ascii="方正仿宋_GB2312" w:hAnsi="方正仿宋_GB2312" w:eastAsia="方正仿宋_GB2312" w:cs="方正仿宋_GB2312"/>
          <w:u w:val="single"/>
        </w:rPr>
        <w:t xml:space="preserve">  </w:t>
      </w:r>
      <w:r>
        <w:rPr>
          <w:rFonts w:hint="eastAsia" w:ascii="方正仿宋_GB2312" w:hAnsi="方正仿宋_GB2312" w:eastAsia="方正仿宋_GB2312" w:cs="方正仿宋_GB2312"/>
        </w:rPr>
        <w:t>日至</w:t>
      </w:r>
      <w:r>
        <w:rPr>
          <w:rFonts w:hint="eastAsia" w:ascii="方正仿宋_GB2312" w:hAnsi="方正仿宋_GB2312" w:eastAsia="方正仿宋_GB2312" w:cs="方正仿宋_GB2312"/>
          <w:u w:val="single"/>
        </w:rPr>
        <w:t xml:space="preserve">    </w:t>
      </w:r>
      <w:r>
        <w:rPr>
          <w:rFonts w:hint="eastAsia" w:ascii="方正仿宋_GB2312" w:hAnsi="方正仿宋_GB2312" w:eastAsia="方正仿宋_GB2312" w:cs="方正仿宋_GB2312"/>
        </w:rPr>
        <w:t>年</w:t>
      </w:r>
      <w:r>
        <w:rPr>
          <w:rFonts w:hint="eastAsia" w:ascii="方正仿宋_GB2312" w:hAnsi="方正仿宋_GB2312" w:eastAsia="方正仿宋_GB2312" w:cs="方正仿宋_GB2312"/>
          <w:u w:val="single"/>
        </w:rPr>
        <w:t xml:space="preserve">  </w:t>
      </w:r>
      <w:r>
        <w:rPr>
          <w:rFonts w:hint="eastAsia" w:ascii="方正仿宋_GB2312" w:hAnsi="方正仿宋_GB2312" w:eastAsia="方正仿宋_GB2312" w:cs="方正仿宋_GB2312"/>
        </w:rPr>
        <w:t>月</w:t>
      </w:r>
      <w:r>
        <w:rPr>
          <w:rFonts w:hint="eastAsia" w:ascii="方正仿宋_GB2312" w:hAnsi="方正仿宋_GB2312" w:eastAsia="方正仿宋_GB2312" w:cs="方正仿宋_GB2312"/>
          <w:u w:val="single"/>
        </w:rPr>
        <w:t xml:space="preserve">  </w:t>
      </w:r>
      <w:r>
        <w:rPr>
          <w:rFonts w:hint="eastAsia" w:ascii="方正仿宋_GB2312" w:hAnsi="方正仿宋_GB2312" w:eastAsia="方正仿宋_GB2312" w:cs="方正仿宋_GB2312"/>
        </w:rPr>
        <w:t>日</w:t>
      </w:r>
    </w:p>
    <w:p w14:paraId="1306BFF9">
      <w:pPr>
        <w:spacing w:after="0" w:line="360" w:lineRule="auto"/>
        <w:ind w:left="8" w:firstLine="560" w:firstLineChars="2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附：授权代表姓名：</w:t>
      </w:r>
      <w:r>
        <w:rPr>
          <w:rFonts w:hint="eastAsia" w:ascii="方正仿宋_GB2312" w:hAnsi="方正仿宋_GB2312" w:eastAsia="方正仿宋_GB2312" w:cs="方正仿宋_GB2312"/>
          <w:u w:val="single"/>
        </w:rPr>
        <w:t xml:space="preserve">       </w:t>
      </w:r>
      <w:r>
        <w:rPr>
          <w:rFonts w:hint="eastAsia" w:ascii="方正仿宋_GB2312" w:hAnsi="方正仿宋_GB2312" w:eastAsia="方正仿宋_GB2312" w:cs="方正仿宋_GB2312"/>
        </w:rPr>
        <w:t>性别：</w:t>
      </w:r>
      <w:r>
        <w:rPr>
          <w:rFonts w:hint="eastAsia" w:ascii="方正仿宋_GB2312" w:hAnsi="方正仿宋_GB2312" w:eastAsia="方正仿宋_GB2312" w:cs="方正仿宋_GB2312"/>
          <w:u w:val="single"/>
        </w:rPr>
        <w:t xml:space="preserve">    </w:t>
      </w:r>
      <w:r>
        <w:rPr>
          <w:rFonts w:hint="eastAsia" w:ascii="方正仿宋_GB2312" w:hAnsi="方正仿宋_GB2312" w:eastAsia="方正仿宋_GB2312" w:cs="方正仿宋_GB2312"/>
        </w:rPr>
        <w:t>年龄：</w:t>
      </w:r>
      <w:r>
        <w:rPr>
          <w:rFonts w:hint="eastAsia" w:ascii="方正仿宋_GB2312" w:hAnsi="方正仿宋_GB2312" w:eastAsia="方正仿宋_GB2312" w:cs="方正仿宋_GB2312"/>
          <w:u w:val="single"/>
        </w:rPr>
        <w:t xml:space="preserve">    </w:t>
      </w:r>
      <w:r>
        <w:rPr>
          <w:rFonts w:hint="eastAsia" w:ascii="方正仿宋_GB2312" w:hAnsi="方正仿宋_GB2312" w:eastAsia="方正仿宋_GB2312" w:cs="方正仿宋_GB2312"/>
        </w:rPr>
        <w:t>。</w:t>
      </w:r>
    </w:p>
    <w:p w14:paraId="75946F83">
      <w:pPr>
        <w:spacing w:after="0" w:line="360" w:lineRule="auto"/>
        <w:ind w:left="0" w:firstLine="1120" w:firstLineChars="4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职务：</w:t>
      </w:r>
      <w:r>
        <w:rPr>
          <w:rFonts w:hint="eastAsia" w:ascii="方正仿宋_GB2312" w:hAnsi="方正仿宋_GB2312" w:eastAsia="方正仿宋_GB2312" w:cs="方正仿宋_GB2312"/>
          <w:u w:val="single"/>
        </w:rPr>
        <w:t xml:space="preserve">       </w:t>
      </w:r>
      <w:r>
        <w:rPr>
          <w:rFonts w:hint="eastAsia" w:ascii="方正仿宋_GB2312" w:hAnsi="方正仿宋_GB2312" w:eastAsia="方正仿宋_GB2312" w:cs="方正仿宋_GB2312"/>
        </w:rPr>
        <w:t>身份证号码：</w:t>
      </w:r>
      <w:r>
        <w:rPr>
          <w:rFonts w:hint="eastAsia" w:ascii="方正仿宋_GB2312" w:hAnsi="方正仿宋_GB2312" w:eastAsia="方正仿宋_GB2312" w:cs="方正仿宋_GB2312"/>
          <w:u w:val="single"/>
        </w:rPr>
        <w:t xml:space="preserve">                  </w:t>
      </w:r>
      <w:r>
        <w:rPr>
          <w:rFonts w:hint="eastAsia" w:ascii="方正仿宋_GB2312" w:hAnsi="方正仿宋_GB2312" w:eastAsia="方正仿宋_GB2312" w:cs="方正仿宋_GB2312"/>
        </w:rPr>
        <w:t>。</w:t>
      </w:r>
    </w:p>
    <w:p w14:paraId="1952186E">
      <w:pPr>
        <w:spacing w:after="0" w:line="360" w:lineRule="auto"/>
        <w:ind w:left="0" w:firstLine="1120" w:firstLineChars="4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通讯地址：</w:t>
      </w:r>
      <w:r>
        <w:rPr>
          <w:rFonts w:hint="eastAsia" w:ascii="方正仿宋_GB2312" w:hAnsi="方正仿宋_GB2312" w:eastAsia="方正仿宋_GB2312" w:cs="方正仿宋_GB2312"/>
          <w:u w:val="single"/>
        </w:rPr>
        <w:t xml:space="preserve">                                 </w:t>
      </w:r>
      <w:r>
        <w:rPr>
          <w:rFonts w:hint="eastAsia" w:ascii="方正仿宋_GB2312" w:hAnsi="方正仿宋_GB2312" w:eastAsia="方正仿宋_GB2312" w:cs="方正仿宋_GB2312"/>
        </w:rPr>
        <w:t>。</w:t>
      </w:r>
    </w:p>
    <w:p w14:paraId="2EF5F835">
      <w:pPr>
        <w:spacing w:after="0" w:line="360" w:lineRule="auto"/>
        <w:ind w:left="0" w:firstLine="1120" w:firstLineChars="4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邮政编码：</w:t>
      </w:r>
      <w:r>
        <w:rPr>
          <w:rFonts w:hint="eastAsia" w:ascii="方正仿宋_GB2312" w:hAnsi="方正仿宋_GB2312" w:eastAsia="方正仿宋_GB2312" w:cs="方正仿宋_GB2312"/>
          <w:u w:val="single"/>
        </w:rPr>
        <w:t xml:space="preserve">                </w:t>
      </w:r>
      <w:r>
        <w:rPr>
          <w:rFonts w:hint="eastAsia" w:ascii="方正仿宋_GB2312" w:hAnsi="方正仿宋_GB2312" w:eastAsia="方正仿宋_GB2312" w:cs="方正仿宋_GB2312"/>
        </w:rPr>
        <w:t>。</w:t>
      </w:r>
    </w:p>
    <w:p w14:paraId="6DF9C4D9">
      <w:pPr>
        <w:spacing w:after="0" w:line="360" w:lineRule="auto"/>
        <w:ind w:left="0" w:firstLine="1120" w:firstLineChars="4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电话：</w:t>
      </w:r>
      <w:r>
        <w:rPr>
          <w:rFonts w:hint="eastAsia" w:ascii="方正仿宋_GB2312" w:hAnsi="方正仿宋_GB2312" w:eastAsia="方正仿宋_GB2312" w:cs="方正仿宋_GB2312"/>
          <w:u w:val="single"/>
        </w:rPr>
        <w:t xml:space="preserve">                </w:t>
      </w:r>
      <w:r>
        <w:rPr>
          <w:rFonts w:hint="eastAsia" w:ascii="方正仿宋_GB2312" w:hAnsi="方正仿宋_GB2312" w:eastAsia="方正仿宋_GB2312" w:cs="方正仿宋_GB2312"/>
        </w:rPr>
        <w:t>。</w:t>
      </w:r>
    </w:p>
    <w:p w14:paraId="64141827">
      <w:pPr>
        <w:spacing w:after="0" w:line="360" w:lineRule="auto"/>
        <w:ind w:left="0" w:firstLine="1120" w:firstLineChars="4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电子邮箱：</w:t>
      </w:r>
      <w:r>
        <w:rPr>
          <w:rFonts w:hint="eastAsia" w:ascii="方正仿宋_GB2312" w:hAnsi="方正仿宋_GB2312" w:eastAsia="方正仿宋_GB2312" w:cs="方正仿宋_GB2312"/>
          <w:u w:val="single"/>
        </w:rPr>
        <w:t xml:space="preserve">                </w:t>
      </w:r>
      <w:r>
        <w:rPr>
          <w:rFonts w:hint="eastAsia" w:ascii="方正仿宋_GB2312" w:hAnsi="方正仿宋_GB2312" w:eastAsia="方正仿宋_GB2312" w:cs="方正仿宋_GB2312"/>
        </w:rPr>
        <w:t>。</w:t>
      </w:r>
    </w:p>
    <w:tbl>
      <w:tblPr>
        <w:tblStyle w:val="15"/>
        <w:tblW w:w="7634" w:type="dxa"/>
        <w:tblInd w:w="1118" w:type="dxa"/>
        <w:tblLayout w:type="autofit"/>
        <w:tblCellMar>
          <w:top w:w="0" w:type="dxa"/>
          <w:left w:w="0" w:type="dxa"/>
          <w:bottom w:w="0" w:type="dxa"/>
          <w:right w:w="0" w:type="dxa"/>
        </w:tblCellMar>
      </w:tblPr>
      <w:tblGrid>
        <w:gridCol w:w="2662"/>
        <w:gridCol w:w="4972"/>
      </w:tblGrid>
      <w:tr w14:paraId="7F3DB987">
        <w:tblPrEx>
          <w:tblCellMar>
            <w:top w:w="0" w:type="dxa"/>
            <w:left w:w="0" w:type="dxa"/>
            <w:bottom w:w="0" w:type="dxa"/>
            <w:right w:w="0" w:type="dxa"/>
          </w:tblCellMar>
        </w:tblPrEx>
        <w:trPr>
          <w:trHeight w:val="453" w:hRule="atLeast"/>
        </w:trPr>
        <w:tc>
          <w:tcPr>
            <w:tcW w:w="2662" w:type="dxa"/>
            <w:tcBorders>
              <w:top w:val="nil"/>
              <w:left w:val="nil"/>
              <w:bottom w:val="nil"/>
              <w:right w:val="nil"/>
            </w:tcBorders>
            <w:vAlign w:val="bottom"/>
          </w:tcPr>
          <w:p w14:paraId="294AA84A">
            <w:pPr>
              <w:spacing w:after="0" w:line="360" w:lineRule="auto"/>
              <w:ind w:left="0" w:firstLine="0"/>
              <w:jc w:val="both"/>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单位名称（印章）：</w:t>
            </w:r>
          </w:p>
        </w:tc>
        <w:tc>
          <w:tcPr>
            <w:tcW w:w="4972" w:type="dxa"/>
            <w:tcBorders>
              <w:top w:val="nil"/>
              <w:left w:val="nil"/>
              <w:bottom w:val="nil"/>
              <w:right w:val="nil"/>
            </w:tcBorders>
            <w:vAlign w:val="bottom"/>
          </w:tcPr>
          <w:p w14:paraId="7ED98B0C">
            <w:pPr>
              <w:spacing w:after="0" w:line="360" w:lineRule="auto"/>
              <w:ind w:left="0" w:firstLine="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法定代表人（签字）：</w:t>
            </w:r>
          </w:p>
        </w:tc>
      </w:tr>
    </w:tbl>
    <w:p w14:paraId="56606082">
      <w:pPr>
        <w:spacing w:after="0" w:line="360" w:lineRule="auto"/>
        <w:ind w:left="0" w:firstLine="6020" w:firstLineChars="215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年 月 日</w:t>
      </w:r>
    </w:p>
    <w:p w14:paraId="17F40FF5">
      <w:pPr>
        <w:spacing w:after="0" w:line="360" w:lineRule="auto"/>
        <w:ind w:firstLine="560" w:firstLineChars="200"/>
        <w:jc w:val="both"/>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附：授权代表身份证复印件</w:t>
      </w:r>
    </w:p>
    <w:p w14:paraId="6713689D">
      <w:pPr>
        <w:spacing w:after="0" w:line="360" w:lineRule="auto"/>
        <w:ind w:firstLine="720" w:firstLineChars="200"/>
        <w:jc w:val="center"/>
        <w:rPr>
          <w:rFonts w:hint="eastAsia" w:ascii="方正仿宋_GB2312" w:hAnsi="方正仿宋_GB2312" w:eastAsia="方正仿宋_GB2312" w:cs="方正仿宋_GB2312"/>
          <w:sz w:val="36"/>
          <w:szCs w:val="36"/>
        </w:rPr>
      </w:pPr>
    </w:p>
    <w:p w14:paraId="7C7A35CF">
      <w:pPr>
        <w:spacing w:after="0" w:line="360" w:lineRule="auto"/>
        <w:ind w:firstLine="720" w:firstLineChars="200"/>
        <w:jc w:val="center"/>
        <w:rPr>
          <w:rFonts w:hint="eastAsia" w:ascii="方正仿宋_GB2312" w:hAnsi="方正仿宋_GB2312" w:eastAsia="方正仿宋_GB2312" w:cs="方正仿宋_GB2312"/>
          <w:sz w:val="36"/>
          <w:szCs w:val="36"/>
        </w:rPr>
      </w:pPr>
    </w:p>
    <w:p w14:paraId="0933A8F4">
      <w:pPr>
        <w:spacing w:after="0" w:line="360" w:lineRule="auto"/>
        <w:ind w:firstLine="720" w:firstLineChars="200"/>
        <w:jc w:val="center"/>
        <w:rPr>
          <w:rFonts w:hint="eastAsia" w:ascii="方正仿宋_GB2312" w:hAnsi="方正仿宋_GB2312" w:eastAsia="方正仿宋_GB2312" w:cs="方正仿宋_GB2312"/>
          <w:sz w:val="36"/>
          <w:szCs w:val="36"/>
        </w:rPr>
      </w:pPr>
    </w:p>
    <w:p w14:paraId="57F41E84">
      <w:pPr>
        <w:spacing w:after="0" w:line="360" w:lineRule="auto"/>
        <w:ind w:firstLine="720" w:firstLineChars="200"/>
        <w:jc w:val="center"/>
        <w:rPr>
          <w:rFonts w:hint="eastAsia" w:ascii="方正仿宋_GB2312" w:hAnsi="方正仿宋_GB2312" w:eastAsia="方正仿宋_GB2312" w:cs="方正仿宋_GB2312"/>
          <w:sz w:val="36"/>
          <w:szCs w:val="36"/>
        </w:rPr>
      </w:pPr>
    </w:p>
    <w:p w14:paraId="5DB621EA">
      <w:pPr>
        <w:spacing w:after="0" w:line="360" w:lineRule="auto"/>
        <w:ind w:firstLine="720" w:firstLineChars="200"/>
        <w:jc w:val="center"/>
        <w:rPr>
          <w:rFonts w:hint="eastAsia" w:ascii="方正仿宋_GB2312" w:hAnsi="方正仿宋_GB2312" w:eastAsia="方正仿宋_GB2312" w:cs="方正仿宋_GB2312"/>
          <w:sz w:val="36"/>
          <w:szCs w:val="36"/>
        </w:rPr>
      </w:pPr>
    </w:p>
    <w:p w14:paraId="4E4887F6">
      <w:pPr>
        <w:spacing w:after="0" w:line="360" w:lineRule="auto"/>
        <w:ind w:firstLine="720" w:firstLineChars="200"/>
        <w:jc w:val="center"/>
        <w:rPr>
          <w:rFonts w:hint="eastAsia" w:ascii="方正仿宋_GB2312" w:hAnsi="方正仿宋_GB2312" w:eastAsia="方正仿宋_GB2312" w:cs="方正仿宋_GB2312"/>
          <w:sz w:val="36"/>
          <w:szCs w:val="36"/>
        </w:rPr>
      </w:pPr>
      <w:r>
        <w:rPr>
          <w:rFonts w:hint="eastAsia" w:ascii="方正仿宋_GB2312" w:hAnsi="方正仿宋_GB2312" w:eastAsia="方正仿宋_GB2312" w:cs="方正仿宋_GB2312"/>
          <w:sz w:val="36"/>
          <w:szCs w:val="36"/>
        </w:rPr>
        <w:t>第四部分 询价响应文件</w:t>
      </w:r>
    </w:p>
    <w:p w14:paraId="06F33905">
      <w:pPr>
        <w:spacing w:after="0" w:line="360" w:lineRule="auto"/>
        <w:ind w:left="0" w:firstLine="560" w:firstLineChars="2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一、询价响应文件</w:t>
      </w:r>
    </w:p>
    <w:p w14:paraId="0F9E33FB">
      <w:pPr>
        <w:spacing w:after="0" w:line="360" w:lineRule="auto"/>
        <w:ind w:left="0" w:firstLine="420" w:firstLineChars="15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（以下材料每页均须加盖公章，按顺序装订）。</w:t>
      </w:r>
    </w:p>
    <w:p w14:paraId="220933B6">
      <w:pPr>
        <w:numPr>
          <w:ilvl w:val="1"/>
          <w:numId w:val="6"/>
        </w:numPr>
        <w:spacing w:after="0" w:line="360" w:lineRule="auto"/>
        <w:ind w:firstLine="561"/>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询价响应函。（格式附后）</w:t>
      </w:r>
    </w:p>
    <w:p w14:paraId="4A9D975D">
      <w:pPr>
        <w:numPr>
          <w:ilvl w:val="1"/>
          <w:numId w:val="6"/>
        </w:numPr>
        <w:spacing w:after="0" w:line="360" w:lineRule="auto"/>
        <w:ind w:firstLine="561"/>
        <w:jc w:val="both"/>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与本次采购项目有关的情况说明，包括但不限于商品规格、执行技术标准、生产设备，以及其他需要进一步需要说明的内容，如公司优势、产品优势、认证证书等。（格式和内容自定）</w:t>
      </w:r>
    </w:p>
    <w:p w14:paraId="17653A86">
      <w:pPr>
        <w:numPr>
          <w:ilvl w:val="1"/>
          <w:numId w:val="6"/>
        </w:numPr>
        <w:spacing w:after="0" w:line="360" w:lineRule="auto"/>
        <w:ind w:firstLine="561"/>
        <w:jc w:val="both"/>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服务承诺书，指合同履行中所承担的租赁服务、质量保障、售后服务、应急保障服务等。（格式和内容自定）</w:t>
      </w:r>
    </w:p>
    <w:p w14:paraId="2392CBA0">
      <w:pPr>
        <w:spacing w:after="0" w:line="360" w:lineRule="auto"/>
        <w:ind w:firstLine="420" w:firstLineChars="15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1.4   报价表（格式自定）</w:t>
      </w:r>
    </w:p>
    <w:p w14:paraId="7D4ADDEB">
      <w:pPr>
        <w:spacing w:after="0" w:line="360" w:lineRule="auto"/>
        <w:ind w:left="0" w:firstLine="560" w:firstLineChars="200"/>
        <w:rPr>
          <w:rFonts w:hint="eastAsia" w:ascii="方正仿宋_GB2312" w:hAnsi="方正仿宋_GB2312" w:eastAsia="方正仿宋_GB2312" w:cs="方正仿宋_GB2312"/>
        </w:rPr>
      </w:pPr>
    </w:p>
    <w:p w14:paraId="74C19F17">
      <w:pPr>
        <w:spacing w:after="0" w:line="360" w:lineRule="auto"/>
        <w:ind w:left="0" w:firstLine="560" w:firstLineChars="2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二、附部分询价响应文件的格式</w:t>
      </w:r>
    </w:p>
    <w:p w14:paraId="73CAD3D0">
      <w:pPr>
        <w:spacing w:after="0" w:line="360" w:lineRule="auto"/>
        <w:ind w:left="0" w:firstLine="560" w:firstLineChars="2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2.1 询价响应函</w:t>
      </w:r>
    </w:p>
    <w:p w14:paraId="1091D2D7">
      <w:pPr>
        <w:pStyle w:val="3"/>
        <w:spacing w:after="0" w:line="360" w:lineRule="auto"/>
        <w:ind w:left="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询价响应函</w:t>
      </w:r>
    </w:p>
    <w:p w14:paraId="78EBA560">
      <w:pPr>
        <w:spacing w:after="0" w:line="360" w:lineRule="auto"/>
        <w:ind w:left="0" w:firstLine="2"/>
        <w:rPr>
          <w:rFonts w:hint="eastAsia" w:ascii="方正仿宋_GB2312" w:hAnsi="方正仿宋_GB2312" w:eastAsia="方正仿宋_GB2312" w:cs="方正仿宋_GB2312"/>
        </w:rPr>
      </w:pPr>
      <w:r>
        <w:rPr>
          <w:rFonts w:hint="eastAsia" w:ascii="方正仿宋_GB2312" w:hAnsi="方正仿宋_GB2312" w:eastAsia="方正仿宋_GB2312" w:cs="方正仿宋_GB2312"/>
          <w:lang w:eastAsia="zh-CN"/>
        </w:rPr>
        <w:t>合肥大学</w:t>
      </w:r>
      <w:r>
        <w:rPr>
          <w:rFonts w:hint="eastAsia" w:ascii="方正仿宋_GB2312" w:hAnsi="方正仿宋_GB2312" w:eastAsia="方正仿宋_GB2312" w:cs="方正仿宋_GB2312"/>
        </w:rPr>
        <w:t>学生处：</w:t>
      </w:r>
    </w:p>
    <w:p w14:paraId="5DDC64AE">
      <w:pPr>
        <w:spacing w:after="0" w:line="360" w:lineRule="auto"/>
        <w:ind w:left="0" w:firstLine="583"/>
        <w:jc w:val="both"/>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根据你们</w:t>
      </w:r>
      <w:r>
        <w:rPr>
          <w:rFonts w:hint="eastAsia" w:ascii="方正仿宋_GB2312" w:hAnsi="方正仿宋_GB2312" w:eastAsia="方正仿宋_GB2312" w:cs="方正仿宋_GB2312"/>
        </w:rPr>
        <w:tab/>
      </w:r>
      <w:r>
        <w:rPr>
          <w:rFonts w:hint="eastAsia" w:ascii="方正仿宋_GB2312" w:hAnsi="方正仿宋_GB2312" w:eastAsia="方正仿宋_GB2312" w:cs="方正仿宋_GB2312"/>
          <w:sz w:val="22"/>
        </w:rPr>
        <mc:AlternateContent>
          <mc:Choice Requires="wpg">
            <w:drawing>
              <wp:inline distT="0" distB="0" distL="0" distR="0">
                <wp:extent cx="953770" cy="8890"/>
                <wp:effectExtent l="0" t="0" r="0" b="0"/>
                <wp:docPr id="20572" name="Group 20572"/>
                <wp:cNvGraphicFramePr/>
                <a:graphic xmlns:a="http://schemas.openxmlformats.org/drawingml/2006/main">
                  <a:graphicData uri="http://schemas.microsoft.com/office/word/2010/wordprocessingGroup">
                    <wpg:wgp>
                      <wpg:cNvGrpSpPr/>
                      <wpg:grpSpPr>
                        <a:xfrm>
                          <a:off x="0" y="0"/>
                          <a:ext cx="953770" cy="9144"/>
                          <a:chOff x="0" y="0"/>
                          <a:chExt cx="953770" cy="9144"/>
                        </a:xfrm>
                      </wpg:grpSpPr>
                      <wps:wsp>
                        <wps:cNvPr id="1123" name="Shape 1123"/>
                        <wps:cNvSpPr/>
                        <wps:spPr>
                          <a:xfrm>
                            <a:off x="0" y="0"/>
                            <a:ext cx="953770" cy="0"/>
                          </a:xfrm>
                          <a:custGeom>
                            <a:avLst/>
                            <a:gdLst/>
                            <a:ahLst/>
                            <a:cxnLst/>
                            <a:rect l="0" t="0" r="0" b="0"/>
                            <a:pathLst>
                              <a:path w="953770">
                                <a:moveTo>
                                  <a:pt x="0" y="0"/>
                                </a:moveTo>
                                <a:lnTo>
                                  <a:pt x="953770" y="0"/>
                                </a:lnTo>
                              </a:path>
                            </a:pathLst>
                          </a:custGeom>
                          <a:ln w="9144" cap="flat">
                            <a:bevel/>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id="Group 20572" o:spid="_x0000_s1026" o:spt="203" style="height:0.7pt;width:75.1pt;" coordsize="953770,9144" o:gfxdata="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C1spMb1AAAAAMBAAAPAAAAAAAAAAEAIAAA&#10;ACIAAABkcnMvZG93bnJldi54bWxQSwECFAAUAAAACACHTuJAzbCYu0kCAACHBQAADgAAAAAAAAAB&#10;ACAAAAAjAQAAZHJzL2Uyb0RvYy54bWxQSwUGAAAAAAYABgBZAQAA3gUAAAAA&#10;">
                <o:lock v:ext="edit" aspectratio="f"/>
                <v:shape id="Shape 1123" o:spid="_x0000_s1026" o:spt="100" style="position:absolute;left:0;top:0;height:0;width:953770;" filled="f" stroked="t" coordsize="953770,1" o:gfxdata="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uN34cL4A&#10;AADdAAAADwAAAAAAAAABACAAAAAiAAAAZHJzL2Rvd25yZXYueG1sUEsBAhQAFAAAAAgAh07iQDMv&#10;BZ47AAAAOQAAABAAAAAAAAAAAQAgAAAADQEAAGRycy9zaGFwZXhtbC54bWxQSwUGAAAAAAYABgBb&#10;AQAAtwMAAAAA&#10;" path="m0,0l953770,0e">
                  <v:fill on="f" focussize="0,0"/>
                  <v:stroke weight="0.72pt" color="#000000" miterlimit="8" joinstyle="bevel"/>
                  <v:imagedata o:title=""/>
                  <o:lock v:ext="edit" aspectratio="f"/>
                </v:shape>
                <w10:wrap type="none"/>
                <w10:anchorlock/>
              </v:group>
            </w:pict>
          </mc:Fallback>
        </mc:AlternateContent>
      </w:r>
      <w:r>
        <w:rPr>
          <w:rFonts w:hint="eastAsia" w:ascii="方正仿宋_GB2312" w:hAnsi="方正仿宋_GB2312" w:eastAsia="方正仿宋_GB2312" w:cs="方正仿宋_GB2312"/>
        </w:rPr>
        <w:t>（项目名称）询价文件，经详细研究，我们决定参加项目采购活动，并提交询价响应文件。为此，我方郑重声明以下诸点，并负法律责任。</w:t>
      </w:r>
    </w:p>
    <w:p w14:paraId="6373B1ED">
      <w:pPr>
        <w:spacing w:after="0" w:line="360" w:lineRule="auto"/>
        <w:ind w:left="0" w:firstLine="560" w:firstLineChars="2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1．愿意实质响应询价文件中的要求，提供租赁产品及服务；</w:t>
      </w:r>
    </w:p>
    <w:p w14:paraId="68C54173">
      <w:pPr>
        <w:spacing w:after="0" w:line="360" w:lineRule="auto"/>
        <w:ind w:left="0" w:firstLine="583"/>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2．我方完全按照询价文件的要求提交询价响应文件，并保证询价响应文件内容真实有效；</w:t>
      </w:r>
    </w:p>
    <w:p w14:paraId="1FDB176E">
      <w:pPr>
        <w:spacing w:after="0" w:line="360" w:lineRule="auto"/>
        <w:ind w:left="0" w:firstLine="559"/>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3．如果我们的询价响应文件被接受，我们将履行询价文件中规定的每一项要求，保质保量按时完成任务；</w:t>
      </w:r>
    </w:p>
    <w:p w14:paraId="572BA622">
      <w:pPr>
        <w:spacing w:after="0" w:line="360" w:lineRule="auto"/>
        <w:ind w:left="0" w:firstLine="560" w:firstLineChars="2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4．我们理解，你们有依法选择成交供应商的权力；</w:t>
      </w:r>
    </w:p>
    <w:p w14:paraId="65F9EFDD">
      <w:pPr>
        <w:spacing w:after="0" w:line="360" w:lineRule="auto"/>
        <w:ind w:left="0" w:firstLine="560" w:firstLineChars="2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5．我方愿意按《中华人民共和国民法典》履行自己的责任；</w:t>
      </w:r>
    </w:p>
    <w:p w14:paraId="34600F80">
      <w:pPr>
        <w:spacing w:after="0" w:line="360" w:lineRule="auto"/>
        <w:ind w:left="0" w:firstLine="561"/>
        <w:jc w:val="both"/>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6．我们同意遵守采购人的各项规定。</w:t>
      </w:r>
    </w:p>
    <w:p w14:paraId="6458555A">
      <w:pPr>
        <w:spacing w:after="0" w:line="360" w:lineRule="auto"/>
        <w:ind w:left="0" w:firstLine="560" w:firstLineChars="2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7．所有关于该项目的函电，请按下列地址联系：</w:t>
      </w:r>
    </w:p>
    <w:p w14:paraId="33477526">
      <w:pPr>
        <w:spacing w:after="0" w:line="360" w:lineRule="auto"/>
        <w:ind w:left="0" w:firstLine="1120" w:firstLineChars="4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询价响应人全称（印章）：</w:t>
      </w:r>
    </w:p>
    <w:p w14:paraId="5A110D4F">
      <w:pPr>
        <w:tabs>
          <w:tab w:val="center" w:pos="1221"/>
          <w:tab w:val="center" w:pos="2201"/>
          <w:tab w:val="left" w:pos="6960"/>
        </w:tabs>
        <w:spacing w:after="0" w:line="360" w:lineRule="auto"/>
        <w:ind w:left="0" w:firstLine="0"/>
        <w:rPr>
          <w:rFonts w:hint="eastAsia" w:ascii="方正仿宋_GB2312" w:hAnsi="方正仿宋_GB2312" w:eastAsia="方正仿宋_GB2312" w:cs="方正仿宋_GB2312"/>
        </w:rPr>
      </w:pPr>
      <w:r>
        <w:rPr>
          <w:rFonts w:hint="eastAsia" w:ascii="方正仿宋_GB2312" w:hAnsi="方正仿宋_GB2312" w:eastAsia="方正仿宋_GB2312" w:cs="方正仿宋_GB2312"/>
          <w:sz w:val="22"/>
        </w:rPr>
        <mc:AlternateContent>
          <mc:Choice Requires="wpg">
            <w:drawing>
              <wp:anchor distT="0" distB="0" distL="114300" distR="114300" simplePos="0" relativeHeight="251662336" behindDoc="0" locked="0" layoutInCell="1" allowOverlap="1">
                <wp:simplePos x="0" y="0"/>
                <wp:positionH relativeFrom="column">
                  <wp:posOffset>1574165</wp:posOffset>
                </wp:positionH>
                <wp:positionV relativeFrom="paragraph">
                  <wp:posOffset>174625</wp:posOffset>
                </wp:positionV>
                <wp:extent cx="2755265" cy="8890"/>
                <wp:effectExtent l="0" t="0" r="0" b="0"/>
                <wp:wrapNone/>
                <wp:docPr id="21169" name="Group 21169"/>
                <wp:cNvGraphicFramePr/>
                <a:graphic xmlns:a="http://schemas.openxmlformats.org/drawingml/2006/main">
                  <a:graphicData uri="http://schemas.microsoft.com/office/word/2010/wordprocessingGroup">
                    <wpg:wgp>
                      <wpg:cNvGrpSpPr/>
                      <wpg:grpSpPr>
                        <a:xfrm>
                          <a:off x="0" y="0"/>
                          <a:ext cx="2755265" cy="9144"/>
                          <a:chOff x="0" y="0"/>
                          <a:chExt cx="2755265" cy="9144"/>
                        </a:xfrm>
                      </wpg:grpSpPr>
                      <wps:wsp>
                        <wps:cNvPr id="1193" name="Shape 1193"/>
                        <wps:cNvSpPr/>
                        <wps:spPr>
                          <a:xfrm>
                            <a:off x="0" y="0"/>
                            <a:ext cx="2755265" cy="0"/>
                          </a:xfrm>
                          <a:custGeom>
                            <a:avLst/>
                            <a:gdLst/>
                            <a:ahLst/>
                            <a:cxnLst/>
                            <a:rect l="0" t="0" r="0" b="0"/>
                            <a:pathLst>
                              <a:path w="2755265">
                                <a:moveTo>
                                  <a:pt x="0" y="0"/>
                                </a:moveTo>
                                <a:lnTo>
                                  <a:pt x="2755265" y="0"/>
                                </a:lnTo>
                              </a:path>
                            </a:pathLst>
                          </a:custGeom>
                          <a:ln w="9144" cap="flat">
                            <a:bevel/>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id="Group 21169" o:spid="_x0000_s1026" o:spt="203" style="position:absolute;left:0pt;margin-left:123.95pt;margin-top:13.75pt;height:0.7pt;width:216.95pt;z-index:251662336;mso-width-relative:page;mso-height-relative:page;" coordsize="2755265,9144" o:gfxdata="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d5Ofv9oAAAAJAQAADwAAAAAA&#10;AAABACAAAAAiAAAAZHJzL2Rvd25yZXYueG1sUEsBAhQAFAAAAAgAh07iQEZ3TkFKAgAAjAUAAA4A&#10;AAAAAAAAAQAgAAAAKQEAAGRycy9lMm9Eb2MueG1sUEsFBgAAAAAGAAYAWQEAAOUFAAAAAA==&#10;">
                <o:lock v:ext="edit" aspectratio="f"/>
                <v:shape id="Shape 1193" o:spid="_x0000_s1026" o:spt="100" style="position:absolute;left:0;top:0;height:0;width:2755265;" filled="f" stroked="t" coordsize="2755265,1" o:gfxdata="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IVdhfvQAA&#10;AN0AAAAPAAAAAAAAAAEAIAAAACIAAABkcnMvZG93bnJldi54bWxQSwECFAAUAAAACACHTuJAMy8F&#10;njsAAAA5AAAAEAAAAAAAAAABACAAAAAMAQAAZHJzL3NoYXBleG1sLnhtbFBLBQYAAAAABgAGAFsB&#10;AAC2AwAAAAA=&#10;" path="m0,0l2755265,0e">
                  <v:fill on="f" focussize="0,0"/>
                  <v:stroke weight="0.72pt" color="#000000" miterlimit="8" joinstyle="bevel"/>
                  <v:imagedata o:title=""/>
                  <o:lock v:ext="edit" aspectratio="f"/>
                </v:shape>
              </v:group>
            </w:pict>
          </mc:Fallback>
        </mc:AlternateContent>
      </w:r>
      <w:r>
        <w:rPr>
          <w:rFonts w:hint="eastAsia" w:ascii="方正仿宋_GB2312" w:hAnsi="方正仿宋_GB2312" w:eastAsia="方正仿宋_GB2312" w:cs="方正仿宋_GB2312"/>
          <w:sz w:val="22"/>
        </w:rPr>
        <w:tab/>
      </w:r>
      <w:r>
        <w:rPr>
          <w:rFonts w:hint="eastAsia" w:ascii="方正仿宋_GB2312" w:hAnsi="方正仿宋_GB2312" w:eastAsia="方正仿宋_GB2312" w:cs="方正仿宋_GB2312"/>
        </w:rPr>
        <w:t>地</w:t>
      </w:r>
      <w:r>
        <w:rPr>
          <w:rFonts w:hint="eastAsia" w:ascii="方正仿宋_GB2312" w:hAnsi="方正仿宋_GB2312" w:eastAsia="方正仿宋_GB2312" w:cs="方正仿宋_GB2312"/>
        </w:rPr>
        <w:tab/>
      </w:r>
      <w:r>
        <w:rPr>
          <w:rFonts w:hint="eastAsia" w:ascii="方正仿宋_GB2312" w:hAnsi="方正仿宋_GB2312" w:eastAsia="方正仿宋_GB2312" w:cs="方正仿宋_GB2312"/>
        </w:rPr>
        <w:t>址：</w:t>
      </w:r>
      <w:r>
        <w:rPr>
          <w:rFonts w:hint="eastAsia" w:ascii="方正仿宋_GB2312" w:hAnsi="方正仿宋_GB2312" w:eastAsia="方正仿宋_GB2312" w:cs="方正仿宋_GB2312"/>
        </w:rPr>
        <w:tab/>
      </w:r>
    </w:p>
    <w:p w14:paraId="08F24E6C">
      <w:pPr>
        <w:tabs>
          <w:tab w:val="left" w:pos="6960"/>
        </w:tabs>
        <w:spacing w:after="0" w:line="360" w:lineRule="auto"/>
        <w:ind w:left="0" w:firstLine="1100" w:firstLineChars="500"/>
        <w:rPr>
          <w:rFonts w:hint="eastAsia" w:ascii="方正仿宋_GB2312" w:hAnsi="方正仿宋_GB2312" w:eastAsia="方正仿宋_GB2312" w:cs="方正仿宋_GB2312"/>
        </w:rPr>
      </w:pPr>
      <w:r>
        <w:rPr>
          <w:rFonts w:hint="eastAsia" w:ascii="方正仿宋_GB2312" w:hAnsi="方正仿宋_GB2312" w:eastAsia="方正仿宋_GB2312" w:cs="方正仿宋_GB2312"/>
          <w:sz w:val="22"/>
        </w:rPr>
        <mc:AlternateContent>
          <mc:Choice Requires="wpg">
            <w:drawing>
              <wp:anchor distT="0" distB="0" distL="114300" distR="114300" simplePos="0" relativeHeight="251663360" behindDoc="0" locked="0" layoutInCell="1" allowOverlap="1">
                <wp:simplePos x="0" y="0"/>
                <wp:positionH relativeFrom="column">
                  <wp:posOffset>1574165</wp:posOffset>
                </wp:positionH>
                <wp:positionV relativeFrom="paragraph">
                  <wp:posOffset>174625</wp:posOffset>
                </wp:positionV>
                <wp:extent cx="2755265" cy="8890"/>
                <wp:effectExtent l="0" t="0" r="0" b="0"/>
                <wp:wrapNone/>
                <wp:docPr id="21170" name="Group 21170"/>
                <wp:cNvGraphicFramePr/>
                <a:graphic xmlns:a="http://schemas.openxmlformats.org/drawingml/2006/main">
                  <a:graphicData uri="http://schemas.microsoft.com/office/word/2010/wordprocessingGroup">
                    <wpg:wgp>
                      <wpg:cNvGrpSpPr/>
                      <wpg:grpSpPr>
                        <a:xfrm>
                          <a:off x="0" y="0"/>
                          <a:ext cx="2755265" cy="9144"/>
                          <a:chOff x="0" y="0"/>
                          <a:chExt cx="2755265" cy="9144"/>
                        </a:xfrm>
                      </wpg:grpSpPr>
                      <wps:wsp>
                        <wps:cNvPr id="1195" name="Shape 1195"/>
                        <wps:cNvSpPr/>
                        <wps:spPr>
                          <a:xfrm>
                            <a:off x="0" y="0"/>
                            <a:ext cx="2755265" cy="0"/>
                          </a:xfrm>
                          <a:custGeom>
                            <a:avLst/>
                            <a:gdLst/>
                            <a:ahLst/>
                            <a:cxnLst/>
                            <a:rect l="0" t="0" r="0" b="0"/>
                            <a:pathLst>
                              <a:path w="2755265">
                                <a:moveTo>
                                  <a:pt x="0" y="0"/>
                                </a:moveTo>
                                <a:lnTo>
                                  <a:pt x="2755265" y="0"/>
                                </a:lnTo>
                              </a:path>
                            </a:pathLst>
                          </a:custGeom>
                          <a:ln w="9144" cap="flat">
                            <a:bevel/>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id="Group 21170" o:spid="_x0000_s1026" o:spt="203" style="position:absolute;left:0pt;margin-left:123.95pt;margin-top:13.75pt;height:0.7pt;width:216.95pt;z-index:251663360;mso-width-relative:page;mso-height-relative:page;" coordsize="2755265,9144" o:gfxdata="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B3k5+/2gAAAAkBAAAPAAAA&#10;AAAAAAEAIAAAACIAAABkcnMvZG93bnJldi54bWxQSwECFAAUAAAACACHTuJAbOK3cUwCAACMBQAA&#10;DgAAAAAAAAABACAAAAApAQAAZHJzL2Uyb0RvYy54bWxQSwUGAAAAAAYABgBZAQAA5wUAAAAA&#10;">
                <o:lock v:ext="edit" aspectratio="f"/>
                <v:shape id="Shape 1195" o:spid="_x0000_s1026" o:spt="100" style="position:absolute;left:0;top:0;height:0;width:2755265;" filled="f" stroked="t" coordsize="2755265,1" o:gfxdata="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o8OWwvQAA&#10;AN0AAAAPAAAAAAAAAAEAIAAAACIAAABkcnMvZG93bnJldi54bWxQSwECFAAUAAAACACHTuJAMy8F&#10;njsAAAA5AAAAEAAAAAAAAAABACAAAAAMAQAAZHJzL3NoYXBleG1sLnhtbFBLBQYAAAAABgAGAFsB&#10;AAC2AwAAAAA=&#10;" path="m0,0l2755265,0e">
                  <v:fill on="f" focussize="0,0"/>
                  <v:stroke weight="0.72pt" color="#000000" miterlimit="8" joinstyle="bevel"/>
                  <v:imagedata o:title=""/>
                  <o:lock v:ext="edit" aspectratio="f"/>
                </v:shape>
              </v:group>
            </w:pict>
          </mc:Fallback>
        </mc:AlternateContent>
      </w:r>
      <w:r>
        <w:rPr>
          <w:rFonts w:hint="eastAsia" w:ascii="方正仿宋_GB2312" w:hAnsi="方正仿宋_GB2312" w:eastAsia="方正仿宋_GB2312" w:cs="方正仿宋_GB2312"/>
        </w:rPr>
        <w:t>开户银行：</w:t>
      </w:r>
      <w:r>
        <w:rPr>
          <w:rFonts w:hint="eastAsia" w:ascii="方正仿宋_GB2312" w:hAnsi="方正仿宋_GB2312" w:eastAsia="方正仿宋_GB2312" w:cs="方正仿宋_GB2312"/>
        </w:rPr>
        <w:tab/>
      </w:r>
    </w:p>
    <w:p w14:paraId="6F9ED63D">
      <w:pPr>
        <w:tabs>
          <w:tab w:val="center" w:pos="1221"/>
          <w:tab w:val="center" w:pos="2201"/>
          <w:tab w:val="left" w:pos="6960"/>
        </w:tabs>
        <w:spacing w:after="0" w:line="360" w:lineRule="auto"/>
        <w:ind w:left="0" w:firstLine="0"/>
        <w:rPr>
          <w:rFonts w:hint="eastAsia" w:ascii="方正仿宋_GB2312" w:hAnsi="方正仿宋_GB2312" w:eastAsia="方正仿宋_GB2312" w:cs="方正仿宋_GB2312"/>
        </w:rPr>
      </w:pPr>
      <w:r>
        <w:rPr>
          <w:rFonts w:hint="eastAsia" w:ascii="方正仿宋_GB2312" w:hAnsi="方正仿宋_GB2312" w:eastAsia="方正仿宋_GB2312" w:cs="方正仿宋_GB2312"/>
          <w:sz w:val="22"/>
        </w:rPr>
        <mc:AlternateContent>
          <mc:Choice Requires="wpg">
            <w:drawing>
              <wp:anchor distT="0" distB="0" distL="114300" distR="114300" simplePos="0" relativeHeight="251664384" behindDoc="0" locked="0" layoutInCell="1" allowOverlap="1">
                <wp:simplePos x="0" y="0"/>
                <wp:positionH relativeFrom="column">
                  <wp:posOffset>1574165</wp:posOffset>
                </wp:positionH>
                <wp:positionV relativeFrom="paragraph">
                  <wp:posOffset>174625</wp:posOffset>
                </wp:positionV>
                <wp:extent cx="2755265" cy="8890"/>
                <wp:effectExtent l="0" t="0" r="0" b="0"/>
                <wp:wrapNone/>
                <wp:docPr id="21171" name="Group 21171"/>
                <wp:cNvGraphicFramePr/>
                <a:graphic xmlns:a="http://schemas.openxmlformats.org/drawingml/2006/main">
                  <a:graphicData uri="http://schemas.microsoft.com/office/word/2010/wordprocessingGroup">
                    <wpg:wgp>
                      <wpg:cNvGrpSpPr/>
                      <wpg:grpSpPr>
                        <a:xfrm>
                          <a:off x="0" y="0"/>
                          <a:ext cx="2755265" cy="9144"/>
                          <a:chOff x="0" y="0"/>
                          <a:chExt cx="2755265" cy="9144"/>
                        </a:xfrm>
                      </wpg:grpSpPr>
                      <wps:wsp>
                        <wps:cNvPr id="1198" name="Shape 1198"/>
                        <wps:cNvSpPr/>
                        <wps:spPr>
                          <a:xfrm>
                            <a:off x="0" y="0"/>
                            <a:ext cx="2755265" cy="0"/>
                          </a:xfrm>
                          <a:custGeom>
                            <a:avLst/>
                            <a:gdLst/>
                            <a:ahLst/>
                            <a:cxnLst/>
                            <a:rect l="0" t="0" r="0" b="0"/>
                            <a:pathLst>
                              <a:path w="2755265">
                                <a:moveTo>
                                  <a:pt x="0" y="0"/>
                                </a:moveTo>
                                <a:lnTo>
                                  <a:pt x="2755265" y="0"/>
                                </a:lnTo>
                              </a:path>
                            </a:pathLst>
                          </a:custGeom>
                          <a:ln w="9144" cap="flat">
                            <a:bevel/>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id="Group 21171" o:spid="_x0000_s1026" o:spt="203" style="position:absolute;left:0pt;margin-left:123.95pt;margin-top:13.75pt;height:0.7pt;width:216.95pt;z-index:251664384;mso-width-relative:page;mso-height-relative:page;" coordsize="2755265,9144" o:gfxdata="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B3k5+/2gAAAAkBAAAPAAAA&#10;AAAAAAEAIAAAACIAAABkcnMvZG93bnJldi54bWxQSwECFAAUAAAACACHTuJAoFRr4EwCAACMBQAA&#10;DgAAAAAAAAABACAAAAApAQAAZHJzL2Uyb0RvYy54bWxQSwUGAAAAAAYABgBZAQAA5wUAAAAA&#10;">
                <o:lock v:ext="edit" aspectratio="f"/>
                <v:shape id="Shape 1198" o:spid="_x0000_s1026" o:spt="100" style="position:absolute;left:0;top:0;height:0;width:2755265;" filled="f" stroked="t" coordsize="2755265,1" o:gfxdata="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G8Uou&#10;wAAAAN0AAAAPAAAAAAAAAAEAIAAAACIAAABkcnMvZG93bnJldi54bWxQSwECFAAUAAAACACHTuJA&#10;My8FnjsAAAA5AAAAEAAAAAAAAAABACAAAAAPAQAAZHJzL3NoYXBleG1sLnhtbFBLBQYAAAAABgAG&#10;AFsBAAC5AwAAAAA=&#10;" path="m0,0l2755265,0e">
                  <v:fill on="f" focussize="0,0"/>
                  <v:stroke weight="0.72pt" color="#000000" miterlimit="8" joinstyle="bevel"/>
                  <v:imagedata o:title=""/>
                  <o:lock v:ext="edit" aspectratio="f"/>
                </v:shape>
              </v:group>
            </w:pict>
          </mc:Fallback>
        </mc:AlternateContent>
      </w:r>
      <w:r>
        <w:rPr>
          <w:rFonts w:hint="eastAsia" w:ascii="方正仿宋_GB2312" w:hAnsi="方正仿宋_GB2312" w:eastAsia="方正仿宋_GB2312" w:cs="方正仿宋_GB2312"/>
          <w:sz w:val="22"/>
        </w:rPr>
        <w:tab/>
      </w:r>
      <w:r>
        <w:rPr>
          <w:rFonts w:hint="eastAsia" w:ascii="方正仿宋_GB2312" w:hAnsi="方正仿宋_GB2312" w:eastAsia="方正仿宋_GB2312" w:cs="方正仿宋_GB2312"/>
        </w:rPr>
        <w:t>帐</w:t>
      </w:r>
      <w:r>
        <w:rPr>
          <w:rFonts w:hint="eastAsia" w:ascii="方正仿宋_GB2312" w:hAnsi="方正仿宋_GB2312" w:eastAsia="方正仿宋_GB2312" w:cs="方正仿宋_GB2312"/>
        </w:rPr>
        <w:tab/>
      </w:r>
      <w:r>
        <w:rPr>
          <w:rFonts w:hint="eastAsia" w:ascii="方正仿宋_GB2312" w:hAnsi="方正仿宋_GB2312" w:eastAsia="方正仿宋_GB2312" w:cs="方正仿宋_GB2312"/>
        </w:rPr>
        <w:t>号：</w:t>
      </w:r>
      <w:r>
        <w:rPr>
          <w:rFonts w:hint="eastAsia" w:ascii="方正仿宋_GB2312" w:hAnsi="方正仿宋_GB2312" w:eastAsia="方正仿宋_GB2312" w:cs="方正仿宋_GB2312"/>
        </w:rPr>
        <w:tab/>
      </w:r>
    </w:p>
    <w:p w14:paraId="2C4D1421">
      <w:pPr>
        <w:tabs>
          <w:tab w:val="center" w:pos="1221"/>
          <w:tab w:val="center" w:pos="2201"/>
          <w:tab w:val="left" w:pos="6960"/>
        </w:tabs>
        <w:spacing w:after="0" w:line="360" w:lineRule="auto"/>
        <w:ind w:left="0" w:firstLine="0"/>
        <w:rPr>
          <w:rFonts w:hint="eastAsia" w:ascii="方正仿宋_GB2312" w:hAnsi="方正仿宋_GB2312" w:eastAsia="方正仿宋_GB2312" w:cs="方正仿宋_GB2312"/>
        </w:rPr>
      </w:pPr>
      <w:r>
        <w:rPr>
          <w:rFonts w:hint="eastAsia" w:ascii="方正仿宋_GB2312" w:hAnsi="方正仿宋_GB2312" w:eastAsia="方正仿宋_GB2312" w:cs="方正仿宋_GB2312"/>
          <w:sz w:val="22"/>
        </w:rPr>
        <mc:AlternateContent>
          <mc:Choice Requires="wpg">
            <w:drawing>
              <wp:anchor distT="0" distB="0" distL="114300" distR="114300" simplePos="0" relativeHeight="251665408" behindDoc="0" locked="0" layoutInCell="1" allowOverlap="1">
                <wp:simplePos x="0" y="0"/>
                <wp:positionH relativeFrom="column">
                  <wp:posOffset>1574165</wp:posOffset>
                </wp:positionH>
                <wp:positionV relativeFrom="paragraph">
                  <wp:posOffset>174625</wp:posOffset>
                </wp:positionV>
                <wp:extent cx="2755265" cy="8890"/>
                <wp:effectExtent l="0" t="0" r="0" b="0"/>
                <wp:wrapNone/>
                <wp:docPr id="21172" name="Group 21172"/>
                <wp:cNvGraphicFramePr/>
                <a:graphic xmlns:a="http://schemas.openxmlformats.org/drawingml/2006/main">
                  <a:graphicData uri="http://schemas.microsoft.com/office/word/2010/wordprocessingGroup">
                    <wpg:wgp>
                      <wpg:cNvGrpSpPr/>
                      <wpg:grpSpPr>
                        <a:xfrm>
                          <a:off x="0" y="0"/>
                          <a:ext cx="2755265" cy="9144"/>
                          <a:chOff x="0" y="0"/>
                          <a:chExt cx="2755265" cy="9144"/>
                        </a:xfrm>
                      </wpg:grpSpPr>
                      <wps:wsp>
                        <wps:cNvPr id="1201" name="Shape 1201"/>
                        <wps:cNvSpPr/>
                        <wps:spPr>
                          <a:xfrm>
                            <a:off x="0" y="0"/>
                            <a:ext cx="2755265" cy="0"/>
                          </a:xfrm>
                          <a:custGeom>
                            <a:avLst/>
                            <a:gdLst/>
                            <a:ahLst/>
                            <a:cxnLst/>
                            <a:rect l="0" t="0" r="0" b="0"/>
                            <a:pathLst>
                              <a:path w="2755265">
                                <a:moveTo>
                                  <a:pt x="0" y="0"/>
                                </a:moveTo>
                                <a:lnTo>
                                  <a:pt x="2755265" y="0"/>
                                </a:lnTo>
                              </a:path>
                            </a:pathLst>
                          </a:custGeom>
                          <a:ln w="9144" cap="flat">
                            <a:bevel/>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id="Group 21172" o:spid="_x0000_s1026" o:spt="203" style="position:absolute;left:0pt;margin-left:123.95pt;margin-top:13.75pt;height:0.7pt;width:216.95pt;z-index:251665408;mso-width-relative:page;mso-height-relative:page;" coordsize="2755265,9144" o:gfxdata="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B3k5+/2gAAAAkBAAAPAAAAAAAA&#10;AAEAIAAAACIAAABkcnMvZG93bnJldi54bWxQSwECFAAUAAAACACHTuJAeC87dkkCAACMBQAADgAA&#10;AAAAAAABACAAAAApAQAAZHJzL2Uyb0RvYy54bWxQSwUGAAAAAAYABgBZAQAA5AUAAAAA&#10;">
                <o:lock v:ext="edit" aspectratio="f"/>
                <v:shape id="Shape 1201" o:spid="_x0000_s1026" o:spt="100" style="position:absolute;left:0;top:0;height:0;width:2755265;" filled="f" stroked="t" coordsize="2755265,1" o:gfxdata="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k5BdIvQAA&#10;AN0AAAAPAAAAAAAAAAEAIAAAACIAAABkcnMvZG93bnJldi54bWxQSwECFAAUAAAACACHTuJAMy8F&#10;njsAAAA5AAAAEAAAAAAAAAABACAAAAAMAQAAZHJzL3NoYXBleG1sLnhtbFBLBQYAAAAABgAGAFsB&#10;AAC2AwAAAAA=&#10;" path="m0,0l2755265,0e">
                  <v:fill on="f" focussize="0,0"/>
                  <v:stroke weight="0.72pt" color="#000000" miterlimit="8" joinstyle="bevel"/>
                  <v:imagedata o:title=""/>
                  <o:lock v:ext="edit" aspectratio="f"/>
                </v:shape>
              </v:group>
            </w:pict>
          </mc:Fallback>
        </mc:AlternateContent>
      </w:r>
      <w:r>
        <w:rPr>
          <w:rFonts w:hint="eastAsia" w:ascii="方正仿宋_GB2312" w:hAnsi="方正仿宋_GB2312" w:eastAsia="方正仿宋_GB2312" w:cs="方正仿宋_GB2312"/>
          <w:sz w:val="22"/>
        </w:rPr>
        <w:tab/>
      </w:r>
      <w:r>
        <w:rPr>
          <w:rFonts w:hint="eastAsia" w:ascii="方正仿宋_GB2312" w:hAnsi="方正仿宋_GB2312" w:eastAsia="方正仿宋_GB2312" w:cs="方正仿宋_GB2312"/>
        </w:rPr>
        <w:t>电</w:t>
      </w:r>
      <w:r>
        <w:rPr>
          <w:rFonts w:hint="eastAsia" w:ascii="方正仿宋_GB2312" w:hAnsi="方正仿宋_GB2312" w:eastAsia="方正仿宋_GB2312" w:cs="方正仿宋_GB2312"/>
        </w:rPr>
        <w:tab/>
      </w:r>
      <w:r>
        <w:rPr>
          <w:rFonts w:hint="eastAsia" w:ascii="方正仿宋_GB2312" w:hAnsi="方正仿宋_GB2312" w:eastAsia="方正仿宋_GB2312" w:cs="方正仿宋_GB2312"/>
        </w:rPr>
        <w:t>话：</w:t>
      </w:r>
      <w:r>
        <w:rPr>
          <w:rFonts w:hint="eastAsia" w:ascii="方正仿宋_GB2312" w:hAnsi="方正仿宋_GB2312" w:eastAsia="方正仿宋_GB2312" w:cs="方正仿宋_GB2312"/>
        </w:rPr>
        <w:tab/>
      </w:r>
    </w:p>
    <w:p w14:paraId="04178E3C">
      <w:pPr>
        <w:tabs>
          <w:tab w:val="left" w:pos="6960"/>
        </w:tabs>
        <w:spacing w:after="0" w:line="360" w:lineRule="auto"/>
        <w:ind w:left="0" w:firstLine="1100" w:firstLineChars="500"/>
        <w:rPr>
          <w:rFonts w:hint="eastAsia" w:ascii="方正仿宋_GB2312" w:hAnsi="方正仿宋_GB2312" w:eastAsia="方正仿宋_GB2312" w:cs="方正仿宋_GB2312"/>
        </w:rPr>
      </w:pPr>
      <w:r>
        <w:rPr>
          <w:rFonts w:hint="eastAsia" w:ascii="方正仿宋_GB2312" w:hAnsi="方正仿宋_GB2312" w:eastAsia="方正仿宋_GB2312" w:cs="方正仿宋_GB2312"/>
          <w:sz w:val="22"/>
        </w:rPr>
        <mc:AlternateContent>
          <mc:Choice Requires="wpg">
            <w:drawing>
              <wp:anchor distT="0" distB="0" distL="114300" distR="114300" simplePos="0" relativeHeight="251666432" behindDoc="0" locked="0" layoutInCell="1" allowOverlap="1">
                <wp:simplePos x="0" y="0"/>
                <wp:positionH relativeFrom="column">
                  <wp:posOffset>1574165</wp:posOffset>
                </wp:positionH>
                <wp:positionV relativeFrom="paragraph">
                  <wp:posOffset>174625</wp:posOffset>
                </wp:positionV>
                <wp:extent cx="2755265" cy="8890"/>
                <wp:effectExtent l="0" t="0" r="0" b="0"/>
                <wp:wrapNone/>
                <wp:docPr id="21173" name="Group 21173"/>
                <wp:cNvGraphicFramePr/>
                <a:graphic xmlns:a="http://schemas.openxmlformats.org/drawingml/2006/main">
                  <a:graphicData uri="http://schemas.microsoft.com/office/word/2010/wordprocessingGroup">
                    <wpg:wgp>
                      <wpg:cNvGrpSpPr/>
                      <wpg:grpSpPr>
                        <a:xfrm>
                          <a:off x="0" y="0"/>
                          <a:ext cx="2755265" cy="9144"/>
                          <a:chOff x="0" y="0"/>
                          <a:chExt cx="2755265" cy="9144"/>
                        </a:xfrm>
                      </wpg:grpSpPr>
                      <wps:wsp>
                        <wps:cNvPr id="1203" name="Shape 1203"/>
                        <wps:cNvSpPr/>
                        <wps:spPr>
                          <a:xfrm>
                            <a:off x="0" y="0"/>
                            <a:ext cx="2755265" cy="0"/>
                          </a:xfrm>
                          <a:custGeom>
                            <a:avLst/>
                            <a:gdLst/>
                            <a:ahLst/>
                            <a:cxnLst/>
                            <a:rect l="0" t="0" r="0" b="0"/>
                            <a:pathLst>
                              <a:path w="2755265">
                                <a:moveTo>
                                  <a:pt x="0" y="0"/>
                                </a:moveTo>
                                <a:lnTo>
                                  <a:pt x="2755265" y="0"/>
                                </a:lnTo>
                              </a:path>
                            </a:pathLst>
                          </a:custGeom>
                          <a:ln w="9144" cap="flat">
                            <a:bevel/>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id="Group 21173" o:spid="_x0000_s1026" o:spt="203" style="position:absolute;left:0pt;margin-left:123.95pt;margin-top:13.75pt;height:0.7pt;width:216.95pt;z-index:251666432;mso-width-relative:page;mso-height-relative:page;" coordsize="2755265,9144" o:gfxdata="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d5Ofv9oAAAAJAQAADwAAAAAA&#10;AAABACAAAAAiAAAAZHJzL2Rvd25yZXYueG1sUEsBAhQAFAAAAAgAh07iQAPupHdKAgAAjAUAAA4A&#10;AAAAAAAAAQAgAAAAKQEAAGRycy9lMm9Eb2MueG1sUEsFBgAAAAAGAAYAWQEAAOUFAAAAAA==&#10;">
                <o:lock v:ext="edit" aspectratio="f"/>
                <v:shape id="Shape 1203" o:spid="_x0000_s1026" o:spt="100" style="position:absolute;left:0;top:0;height:0;width:2755265;" filled="f" stroked="t" coordsize="2755265,1" o:gfxdata="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7eiykvQAA&#10;AN0AAAAPAAAAAAAAAAEAIAAAACIAAABkcnMvZG93bnJldi54bWxQSwECFAAUAAAACACHTuJAMy8F&#10;njsAAAA5AAAAEAAAAAAAAAABACAAAAAMAQAAZHJzL3NoYXBleG1sLnhtbFBLBQYAAAAABgAGAFsB&#10;AAC2AwAAAAA=&#10;" path="m0,0l2755265,0e">
                  <v:fill on="f" focussize="0,0"/>
                  <v:stroke weight="0.72pt" color="#000000" miterlimit="8" joinstyle="bevel"/>
                  <v:imagedata o:title=""/>
                  <o:lock v:ext="edit" aspectratio="f"/>
                </v:shape>
              </v:group>
            </w:pict>
          </mc:Fallback>
        </mc:AlternateContent>
      </w:r>
      <w:r>
        <w:rPr>
          <w:rFonts w:hint="eastAsia" w:ascii="方正仿宋_GB2312" w:hAnsi="方正仿宋_GB2312" w:eastAsia="方正仿宋_GB2312" w:cs="方正仿宋_GB2312"/>
        </w:rPr>
        <w:t>电子邮箱：</w:t>
      </w:r>
      <w:r>
        <w:rPr>
          <w:rFonts w:hint="eastAsia" w:ascii="方正仿宋_GB2312" w:hAnsi="方正仿宋_GB2312" w:eastAsia="方正仿宋_GB2312" w:cs="方正仿宋_GB2312"/>
        </w:rPr>
        <w:tab/>
      </w:r>
    </w:p>
    <w:p w14:paraId="7F990343">
      <w:pPr>
        <w:tabs>
          <w:tab w:val="center" w:pos="1221"/>
          <w:tab w:val="center" w:pos="2201"/>
          <w:tab w:val="left" w:pos="6960"/>
        </w:tabs>
        <w:spacing w:after="0" w:line="360" w:lineRule="auto"/>
        <w:ind w:left="0" w:firstLine="0"/>
        <w:rPr>
          <w:rFonts w:hint="eastAsia" w:ascii="方正仿宋_GB2312" w:hAnsi="方正仿宋_GB2312" w:eastAsia="方正仿宋_GB2312" w:cs="方正仿宋_GB2312"/>
        </w:rPr>
      </w:pPr>
      <w:r>
        <w:rPr>
          <w:rFonts w:hint="eastAsia" w:ascii="方正仿宋_GB2312" w:hAnsi="方正仿宋_GB2312" w:eastAsia="方正仿宋_GB2312" w:cs="方正仿宋_GB2312"/>
          <w:sz w:val="22"/>
        </w:rPr>
        <mc:AlternateContent>
          <mc:Choice Requires="wpg">
            <w:drawing>
              <wp:anchor distT="0" distB="0" distL="114300" distR="114300" simplePos="0" relativeHeight="251667456" behindDoc="0" locked="0" layoutInCell="1" allowOverlap="1">
                <wp:simplePos x="0" y="0"/>
                <wp:positionH relativeFrom="column">
                  <wp:posOffset>1574165</wp:posOffset>
                </wp:positionH>
                <wp:positionV relativeFrom="paragraph">
                  <wp:posOffset>174625</wp:posOffset>
                </wp:positionV>
                <wp:extent cx="2755265" cy="8890"/>
                <wp:effectExtent l="0" t="0" r="0" b="0"/>
                <wp:wrapNone/>
                <wp:docPr id="21174" name="Group 21174"/>
                <wp:cNvGraphicFramePr/>
                <a:graphic xmlns:a="http://schemas.openxmlformats.org/drawingml/2006/main">
                  <a:graphicData uri="http://schemas.microsoft.com/office/word/2010/wordprocessingGroup">
                    <wpg:wgp>
                      <wpg:cNvGrpSpPr/>
                      <wpg:grpSpPr>
                        <a:xfrm>
                          <a:off x="0" y="0"/>
                          <a:ext cx="2755265" cy="9144"/>
                          <a:chOff x="0" y="0"/>
                          <a:chExt cx="2755265" cy="9144"/>
                        </a:xfrm>
                      </wpg:grpSpPr>
                      <wps:wsp>
                        <wps:cNvPr id="1206" name="Shape 1206"/>
                        <wps:cNvSpPr/>
                        <wps:spPr>
                          <a:xfrm>
                            <a:off x="0" y="0"/>
                            <a:ext cx="2755265" cy="0"/>
                          </a:xfrm>
                          <a:custGeom>
                            <a:avLst/>
                            <a:gdLst/>
                            <a:ahLst/>
                            <a:cxnLst/>
                            <a:rect l="0" t="0" r="0" b="0"/>
                            <a:pathLst>
                              <a:path w="2755265">
                                <a:moveTo>
                                  <a:pt x="0" y="0"/>
                                </a:moveTo>
                                <a:lnTo>
                                  <a:pt x="2755265" y="0"/>
                                </a:lnTo>
                              </a:path>
                            </a:pathLst>
                          </a:custGeom>
                          <a:ln w="9144" cap="flat">
                            <a:bevel/>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id="Group 21174" o:spid="_x0000_s1026" o:spt="203" style="position:absolute;left:0pt;margin-left:123.95pt;margin-top:13.75pt;height:0.7pt;width:216.95pt;z-index:251667456;mso-width-relative:page;mso-height-relative:page;" coordsize="2755265,9144" o:gfxdata="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d5Ofv9oAAAAJAQAADwAAAAAA&#10;AAABACAAAAAiAAAAZHJzL2Rvd25yZXYueG1sUEsBAhQAFAAAAAgAh07iQD354BtKAgAAjAUAAA4A&#10;AAAAAAAAAQAgAAAAKQEAAGRycy9lMm9Eb2MueG1sUEsFBgAAAAAGAAYAWQEAAOUFAAAAAA==&#10;">
                <o:lock v:ext="edit" aspectratio="f"/>
                <v:shape id="Shape 1206" o:spid="_x0000_s1026" o:spt="100" style="position:absolute;left:0;top:0;height:0;width:2755265;" filled="f" stroked="t" coordsize="2755265,1" o:gfxdata="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rDY88vQAA&#10;AN0AAAAPAAAAAAAAAAEAIAAAACIAAABkcnMvZG93bnJldi54bWxQSwECFAAUAAAACACHTuJAMy8F&#10;njsAAAA5AAAAEAAAAAAAAAABACAAAAAMAQAAZHJzL3NoYXBleG1sLnhtbFBLBQYAAAAABgAGAFsB&#10;AAC2AwAAAAA=&#10;" path="m0,0l2755265,0e">
                  <v:fill on="f" focussize="0,0"/>
                  <v:stroke weight="0.72pt" color="#000000" miterlimit="8" joinstyle="bevel"/>
                  <v:imagedata o:title=""/>
                  <o:lock v:ext="edit" aspectratio="f"/>
                </v:shape>
              </v:group>
            </w:pict>
          </mc:Fallback>
        </mc:AlternateContent>
      </w:r>
      <w:r>
        <w:rPr>
          <w:rFonts w:hint="eastAsia" w:ascii="方正仿宋_GB2312" w:hAnsi="方正仿宋_GB2312" w:eastAsia="方正仿宋_GB2312" w:cs="方正仿宋_GB2312"/>
          <w:sz w:val="22"/>
        </w:rPr>
        <w:tab/>
      </w:r>
      <w:r>
        <w:rPr>
          <w:rFonts w:hint="eastAsia" w:ascii="方正仿宋_GB2312" w:hAnsi="方正仿宋_GB2312" w:eastAsia="方正仿宋_GB2312" w:cs="方正仿宋_GB2312"/>
        </w:rPr>
        <w:t>传</w:t>
      </w:r>
      <w:r>
        <w:rPr>
          <w:rFonts w:hint="eastAsia" w:ascii="方正仿宋_GB2312" w:hAnsi="方正仿宋_GB2312" w:eastAsia="方正仿宋_GB2312" w:cs="方正仿宋_GB2312"/>
        </w:rPr>
        <w:tab/>
      </w:r>
      <w:r>
        <w:rPr>
          <w:rFonts w:hint="eastAsia" w:ascii="方正仿宋_GB2312" w:hAnsi="方正仿宋_GB2312" w:eastAsia="方正仿宋_GB2312" w:cs="方正仿宋_GB2312"/>
        </w:rPr>
        <w:t>真：</w:t>
      </w:r>
      <w:r>
        <w:rPr>
          <w:rFonts w:hint="eastAsia" w:ascii="方正仿宋_GB2312" w:hAnsi="方正仿宋_GB2312" w:eastAsia="方正仿宋_GB2312" w:cs="方正仿宋_GB2312"/>
        </w:rPr>
        <w:tab/>
      </w:r>
    </w:p>
    <w:p w14:paraId="5F7A86D3">
      <w:pPr>
        <w:tabs>
          <w:tab w:val="center" w:pos="1221"/>
          <w:tab w:val="center" w:pos="2201"/>
          <w:tab w:val="left" w:pos="6960"/>
        </w:tabs>
        <w:spacing w:after="0" w:line="360" w:lineRule="auto"/>
        <w:ind w:left="0" w:firstLine="0"/>
        <w:rPr>
          <w:rFonts w:hint="eastAsia" w:ascii="方正仿宋_GB2312" w:hAnsi="方正仿宋_GB2312" w:eastAsia="方正仿宋_GB2312" w:cs="方正仿宋_GB2312"/>
        </w:rPr>
      </w:pPr>
      <w:r>
        <w:rPr>
          <w:rFonts w:hint="eastAsia" w:ascii="方正仿宋_GB2312" w:hAnsi="方正仿宋_GB2312" w:eastAsia="方正仿宋_GB2312" w:cs="方正仿宋_GB2312"/>
          <w:sz w:val="22"/>
        </w:rPr>
        <mc:AlternateContent>
          <mc:Choice Requires="wpg">
            <w:drawing>
              <wp:anchor distT="0" distB="0" distL="114300" distR="114300" simplePos="0" relativeHeight="251668480" behindDoc="0" locked="0" layoutInCell="1" allowOverlap="1">
                <wp:simplePos x="0" y="0"/>
                <wp:positionH relativeFrom="column">
                  <wp:posOffset>1574165</wp:posOffset>
                </wp:positionH>
                <wp:positionV relativeFrom="paragraph">
                  <wp:posOffset>174625</wp:posOffset>
                </wp:positionV>
                <wp:extent cx="2755265" cy="8890"/>
                <wp:effectExtent l="0" t="0" r="0" b="0"/>
                <wp:wrapNone/>
                <wp:docPr id="21175" name="Group 21175"/>
                <wp:cNvGraphicFramePr/>
                <a:graphic xmlns:a="http://schemas.openxmlformats.org/drawingml/2006/main">
                  <a:graphicData uri="http://schemas.microsoft.com/office/word/2010/wordprocessingGroup">
                    <wpg:wgp>
                      <wpg:cNvGrpSpPr/>
                      <wpg:grpSpPr>
                        <a:xfrm>
                          <a:off x="0" y="0"/>
                          <a:ext cx="2755265" cy="9144"/>
                          <a:chOff x="0" y="0"/>
                          <a:chExt cx="2755265" cy="9144"/>
                        </a:xfrm>
                      </wpg:grpSpPr>
                      <wps:wsp>
                        <wps:cNvPr id="1209" name="Shape 1209"/>
                        <wps:cNvSpPr/>
                        <wps:spPr>
                          <a:xfrm>
                            <a:off x="0" y="0"/>
                            <a:ext cx="2755265" cy="0"/>
                          </a:xfrm>
                          <a:custGeom>
                            <a:avLst/>
                            <a:gdLst/>
                            <a:ahLst/>
                            <a:cxnLst/>
                            <a:rect l="0" t="0" r="0" b="0"/>
                            <a:pathLst>
                              <a:path w="2755265">
                                <a:moveTo>
                                  <a:pt x="0" y="0"/>
                                </a:moveTo>
                                <a:lnTo>
                                  <a:pt x="2755265" y="0"/>
                                </a:lnTo>
                              </a:path>
                            </a:pathLst>
                          </a:custGeom>
                          <a:ln w="9144" cap="flat">
                            <a:bevel/>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id="Group 21175" o:spid="_x0000_s1026" o:spt="203" style="position:absolute;left:0pt;margin-left:123.95pt;margin-top:13.75pt;height:0.7pt;width:216.95pt;z-index:251668480;mso-width-relative:page;mso-height-relative:page;" coordsize="2755265,9144" o:gfxdata="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d5Ofv9oAAAAJAQAADwAAAAAA&#10;AAABACAAAAAiAAAAZHJzL2Rvd25yZXYueG1sUEsBAhQAFAAAAAgAh07iQIVcUPZKAgAAjAUAAA4A&#10;AAAAAAAAAQAgAAAAKQEAAGRycy9lMm9Eb2MueG1sUEsFBgAAAAAGAAYAWQEAAOUFAAAAAA==&#10;">
                <o:lock v:ext="edit" aspectratio="f"/>
                <v:shape id="Shape 1209" o:spid="_x0000_s1026" o:spt="100" style="position:absolute;left:0;top:0;height:0;width:2755265;" filled="f" stroked="t" coordsize="2755265,1" o:gfxdata="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akhtOvQAA&#10;AN0AAAAPAAAAAAAAAAEAIAAAACIAAABkcnMvZG93bnJldi54bWxQSwECFAAUAAAACACHTuJAMy8F&#10;njsAAAA5AAAAEAAAAAAAAAABACAAAAAMAQAAZHJzL3NoYXBleG1sLnhtbFBLBQYAAAAABgAGAFsB&#10;AAC2AwAAAAA=&#10;" path="m0,0l2755265,0e">
                  <v:fill on="f" focussize="0,0"/>
                  <v:stroke weight="0.72pt" color="#000000" miterlimit="8" joinstyle="bevel"/>
                  <v:imagedata o:title=""/>
                  <o:lock v:ext="edit" aspectratio="f"/>
                </v:shape>
              </v:group>
            </w:pict>
          </mc:Fallback>
        </mc:AlternateContent>
      </w:r>
      <w:r>
        <w:rPr>
          <w:rFonts w:hint="eastAsia" w:ascii="方正仿宋_GB2312" w:hAnsi="方正仿宋_GB2312" w:eastAsia="方正仿宋_GB2312" w:cs="方正仿宋_GB2312"/>
          <w:sz w:val="22"/>
        </w:rPr>
        <w:tab/>
      </w:r>
      <w:r>
        <w:rPr>
          <w:rFonts w:hint="eastAsia" w:ascii="方正仿宋_GB2312" w:hAnsi="方正仿宋_GB2312" w:eastAsia="方正仿宋_GB2312" w:cs="方正仿宋_GB2312"/>
        </w:rPr>
        <w:t>邮</w:t>
      </w:r>
      <w:r>
        <w:rPr>
          <w:rFonts w:hint="eastAsia" w:ascii="方正仿宋_GB2312" w:hAnsi="方正仿宋_GB2312" w:eastAsia="方正仿宋_GB2312" w:cs="方正仿宋_GB2312"/>
        </w:rPr>
        <w:tab/>
      </w:r>
      <w:r>
        <w:rPr>
          <w:rFonts w:hint="eastAsia" w:ascii="方正仿宋_GB2312" w:hAnsi="方正仿宋_GB2312" w:eastAsia="方正仿宋_GB2312" w:cs="方正仿宋_GB2312"/>
        </w:rPr>
        <w:t>编：</w:t>
      </w:r>
      <w:r>
        <w:rPr>
          <w:rFonts w:hint="eastAsia" w:ascii="方正仿宋_GB2312" w:hAnsi="方正仿宋_GB2312" w:eastAsia="方正仿宋_GB2312" w:cs="方正仿宋_GB2312"/>
        </w:rPr>
        <w:tab/>
      </w:r>
    </w:p>
    <w:p w14:paraId="2C9C8DA1">
      <w:pPr>
        <w:tabs>
          <w:tab w:val="center" w:pos="1221"/>
          <w:tab w:val="center" w:pos="2201"/>
          <w:tab w:val="left" w:pos="6960"/>
        </w:tabs>
        <w:spacing w:after="0" w:line="360" w:lineRule="auto"/>
        <w:ind w:left="0" w:firstLine="1100" w:firstLineChars="500"/>
        <w:rPr>
          <w:rFonts w:hint="eastAsia" w:ascii="方正仿宋_GB2312" w:hAnsi="方正仿宋_GB2312" w:eastAsia="方正仿宋_GB2312" w:cs="方正仿宋_GB2312"/>
        </w:rPr>
      </w:pPr>
      <w:r>
        <w:rPr>
          <w:rFonts w:hint="eastAsia" w:ascii="方正仿宋_GB2312" w:hAnsi="方正仿宋_GB2312" w:eastAsia="方正仿宋_GB2312" w:cs="方正仿宋_GB2312"/>
          <w:sz w:val="22"/>
        </w:rPr>
        <mc:AlternateContent>
          <mc:Choice Requires="wpg">
            <w:drawing>
              <wp:anchor distT="0" distB="0" distL="114300" distR="114300" simplePos="0" relativeHeight="251669504" behindDoc="0" locked="0" layoutInCell="1" allowOverlap="1">
                <wp:simplePos x="0" y="0"/>
                <wp:positionH relativeFrom="column">
                  <wp:posOffset>1574165</wp:posOffset>
                </wp:positionH>
                <wp:positionV relativeFrom="paragraph">
                  <wp:posOffset>174625</wp:posOffset>
                </wp:positionV>
                <wp:extent cx="2755265" cy="8890"/>
                <wp:effectExtent l="0" t="0" r="0" b="0"/>
                <wp:wrapNone/>
                <wp:docPr id="21368" name="Group 21368"/>
                <wp:cNvGraphicFramePr/>
                <a:graphic xmlns:a="http://schemas.openxmlformats.org/drawingml/2006/main">
                  <a:graphicData uri="http://schemas.microsoft.com/office/word/2010/wordprocessingGroup">
                    <wpg:wgp>
                      <wpg:cNvGrpSpPr/>
                      <wpg:grpSpPr>
                        <a:xfrm>
                          <a:off x="0" y="0"/>
                          <a:ext cx="2755265" cy="9144"/>
                          <a:chOff x="0" y="0"/>
                          <a:chExt cx="2755265" cy="9144"/>
                        </a:xfrm>
                      </wpg:grpSpPr>
                      <wps:wsp>
                        <wps:cNvPr id="1215" name="Shape 1215"/>
                        <wps:cNvSpPr/>
                        <wps:spPr>
                          <a:xfrm>
                            <a:off x="0" y="0"/>
                            <a:ext cx="2755265" cy="0"/>
                          </a:xfrm>
                          <a:custGeom>
                            <a:avLst/>
                            <a:gdLst/>
                            <a:ahLst/>
                            <a:cxnLst/>
                            <a:rect l="0" t="0" r="0" b="0"/>
                            <a:pathLst>
                              <a:path w="2755265">
                                <a:moveTo>
                                  <a:pt x="0" y="0"/>
                                </a:moveTo>
                                <a:lnTo>
                                  <a:pt x="2755265" y="0"/>
                                </a:lnTo>
                              </a:path>
                            </a:pathLst>
                          </a:custGeom>
                          <a:ln w="9144" cap="flat">
                            <a:bevel/>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id="Group 21368" o:spid="_x0000_s1026" o:spt="203" style="position:absolute;left:0pt;margin-left:123.95pt;margin-top:13.75pt;height:0.7pt;width:216.95pt;z-index:251669504;mso-width-relative:page;mso-height-relative:page;" coordsize="2755265,9144" o:gfxdata="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d5Ofv9oAAAAJAQAADwAA&#10;AAAAAAABACAAAAAiAAAAZHJzL2Rvd25yZXYueG1sUEsBAhQAFAAAAAgAh07iQGUQypJNAgAAjAUA&#10;AA4AAAAAAAAAAQAgAAAAKQEAAGRycy9lMm9Eb2MueG1sUEsFBgAAAAAGAAYAWQEAAOgFAAAAAA==&#10;">
                <o:lock v:ext="edit" aspectratio="f"/>
                <v:shape id="Shape 1215" o:spid="_x0000_s1026" o:spt="100" style="position:absolute;left:0;top:0;height:0;width:2755265;" filled="f" stroked="t" coordsize="2755265,1" o:gfxdata="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eBoeWvQAA&#10;AN0AAAAPAAAAAAAAAAEAIAAAACIAAABkcnMvZG93bnJldi54bWxQSwECFAAUAAAACACHTuJAMy8F&#10;njsAAAA5AAAAEAAAAAAAAAABACAAAAAMAQAAZHJzL3NoYXBleG1sLnhtbFBLBQYAAAAABgAGAFsB&#10;AAC2AwAAAAA=&#10;" path="m0,0l2755265,0e">
                  <v:fill on="f" focussize="0,0"/>
                  <v:stroke weight="0.72pt" color="#000000" miterlimit="8" joinstyle="bevel"/>
                  <v:imagedata o:title=""/>
                  <o:lock v:ext="edit" aspectratio="f"/>
                </v:shape>
              </v:group>
            </w:pict>
          </mc:Fallback>
        </mc:AlternateContent>
      </w:r>
      <w:r>
        <w:rPr>
          <w:rFonts w:hint="eastAsia" w:ascii="方正仿宋_GB2312" w:hAnsi="方正仿宋_GB2312" w:eastAsia="方正仿宋_GB2312" w:cs="方正仿宋_GB2312"/>
          <w:sz w:val="22"/>
        </w:rPr>
        <mc:AlternateContent>
          <mc:Choice Requires="wpg">
            <w:drawing>
              <wp:anchor distT="0" distB="0" distL="114300" distR="114300" simplePos="0" relativeHeight="251670528" behindDoc="0" locked="0" layoutInCell="1" allowOverlap="1">
                <wp:simplePos x="0" y="0"/>
                <wp:positionH relativeFrom="column">
                  <wp:posOffset>1574165</wp:posOffset>
                </wp:positionH>
                <wp:positionV relativeFrom="paragraph">
                  <wp:posOffset>647065</wp:posOffset>
                </wp:positionV>
                <wp:extent cx="2755265" cy="8890"/>
                <wp:effectExtent l="0" t="0" r="0" b="0"/>
                <wp:wrapNone/>
                <wp:docPr id="21369" name="Group 21369"/>
                <wp:cNvGraphicFramePr/>
                <a:graphic xmlns:a="http://schemas.openxmlformats.org/drawingml/2006/main">
                  <a:graphicData uri="http://schemas.microsoft.com/office/word/2010/wordprocessingGroup">
                    <wpg:wgp>
                      <wpg:cNvGrpSpPr/>
                      <wpg:grpSpPr>
                        <a:xfrm>
                          <a:off x="0" y="0"/>
                          <a:ext cx="2755265" cy="9144"/>
                          <a:chOff x="0" y="0"/>
                          <a:chExt cx="2755265" cy="9144"/>
                        </a:xfrm>
                      </wpg:grpSpPr>
                      <wps:wsp>
                        <wps:cNvPr id="1217" name="Shape 1217"/>
                        <wps:cNvSpPr/>
                        <wps:spPr>
                          <a:xfrm>
                            <a:off x="0" y="0"/>
                            <a:ext cx="2755265" cy="0"/>
                          </a:xfrm>
                          <a:custGeom>
                            <a:avLst/>
                            <a:gdLst/>
                            <a:ahLst/>
                            <a:cxnLst/>
                            <a:rect l="0" t="0" r="0" b="0"/>
                            <a:pathLst>
                              <a:path w="2755265">
                                <a:moveTo>
                                  <a:pt x="0" y="0"/>
                                </a:moveTo>
                                <a:lnTo>
                                  <a:pt x="2755265" y="0"/>
                                </a:lnTo>
                              </a:path>
                            </a:pathLst>
                          </a:custGeom>
                          <a:ln w="9144" cap="flat">
                            <a:bevel/>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id="Group 21369" o:spid="_x0000_s1026" o:spt="203" style="position:absolute;left:0pt;margin-left:123.95pt;margin-top:50.95pt;height:0.7pt;width:216.95pt;z-index:251670528;mso-width-relative:page;mso-height-relative:page;" coordsize="2755265,9144" o:gfxdata="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AAAAABkcnMvUEsBAhQAFAAAAAgAh07iQBbLe2HaAAAACwEAAA8AAAAA&#10;AAAAAQAgAAAAIgAAAGRycy9kb3ducmV2LnhtbFBLAQIUABQAAAAIAIdO4kAe0VWTSwIAAIwFAAAO&#10;AAAAAAAAAAEAIAAAACkBAABkcnMvZTJvRG9jLnhtbFBLBQYAAAAABgAGAFkBAADmBQAAAAA=&#10;">
                <o:lock v:ext="edit" aspectratio="f"/>
                <v:shape id="Shape 1217" o:spid="_x0000_s1026" o:spt="100" style="position:absolute;left:0;top:0;height:0;width:2755265;" filled="f" stroked="t" coordsize="2755265,1" o:gfxdata="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BmLx6vQAA&#10;AN0AAAAPAAAAAAAAAAEAIAAAACIAAABkcnMvZG93bnJldi54bWxQSwECFAAUAAAACACHTuJAMy8F&#10;njsAAAA5AAAAEAAAAAAAAAABACAAAAAMAQAAZHJzL3NoYXBleG1sLnhtbFBLBQYAAAAABgAGAFsB&#10;AAC2AwAAAAA=&#10;" path="m0,0l2755265,0e">
                  <v:fill on="f" focussize="0,0"/>
                  <v:stroke weight="0.72pt" color="#000000" miterlimit="8" joinstyle="bevel"/>
                  <v:imagedata o:title=""/>
                  <o:lock v:ext="edit" aspectratio="f"/>
                </v:shape>
              </v:group>
            </w:pict>
          </mc:Fallback>
        </mc:AlternateContent>
      </w:r>
      <w:r>
        <w:rPr>
          <w:rFonts w:hint="eastAsia" w:ascii="方正仿宋_GB2312" w:hAnsi="方正仿宋_GB2312" w:eastAsia="方正仿宋_GB2312" w:cs="方正仿宋_GB2312"/>
        </w:rPr>
        <w:t>授权代表：</w:t>
      </w:r>
      <w:r>
        <w:rPr>
          <w:rFonts w:hint="eastAsia" w:ascii="方正仿宋_GB2312" w:hAnsi="方正仿宋_GB2312" w:eastAsia="方正仿宋_GB2312" w:cs="方正仿宋_GB2312"/>
        </w:rPr>
        <w:tab/>
      </w:r>
    </w:p>
    <w:p w14:paraId="64493EE7">
      <w:pPr>
        <w:tabs>
          <w:tab w:val="left" w:pos="6960"/>
        </w:tabs>
        <w:spacing w:after="0" w:line="360" w:lineRule="auto"/>
        <w:ind w:left="8" w:firstLine="1120" w:firstLineChars="4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联系电话：</w:t>
      </w:r>
      <w:r>
        <w:rPr>
          <w:rFonts w:hint="eastAsia" w:ascii="方正仿宋_GB2312" w:hAnsi="方正仿宋_GB2312" w:eastAsia="方正仿宋_GB2312" w:cs="方正仿宋_GB2312"/>
        </w:rPr>
        <w:tab/>
      </w:r>
    </w:p>
    <w:p w14:paraId="42A69386">
      <w:pPr>
        <w:spacing w:after="0" w:line="360" w:lineRule="auto"/>
        <w:ind w:left="0"/>
        <w:rPr>
          <w:rFonts w:hint="eastAsia" w:ascii="方正仿宋_GB2312" w:hAnsi="方正仿宋_GB2312" w:eastAsia="方正仿宋_GB2312" w:cs="方正仿宋_GB2312"/>
        </w:rPr>
      </w:pPr>
    </w:p>
    <w:p w14:paraId="7DBD7CB2">
      <w:pPr>
        <w:spacing w:after="0" w:line="360" w:lineRule="auto"/>
        <w:ind w:left="0" w:firstLine="5320" w:firstLineChars="19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年</w:t>
      </w:r>
      <w:r>
        <w:rPr>
          <w:rFonts w:hint="eastAsia" w:ascii="方正仿宋_GB2312" w:hAnsi="方正仿宋_GB2312" w:eastAsia="方正仿宋_GB2312" w:cs="方正仿宋_GB2312"/>
        </w:rPr>
        <w:tab/>
      </w:r>
      <w:r>
        <w:rPr>
          <w:rFonts w:hint="eastAsia" w:ascii="方正仿宋_GB2312" w:hAnsi="方正仿宋_GB2312" w:eastAsia="方正仿宋_GB2312" w:cs="方正仿宋_GB2312"/>
        </w:rPr>
        <w:t xml:space="preserve">  月</w:t>
      </w:r>
      <w:r>
        <w:rPr>
          <w:rFonts w:hint="eastAsia" w:ascii="方正仿宋_GB2312" w:hAnsi="方正仿宋_GB2312" w:eastAsia="方正仿宋_GB2312" w:cs="方正仿宋_GB2312"/>
        </w:rPr>
        <w:tab/>
      </w:r>
      <w:r>
        <w:rPr>
          <w:rFonts w:hint="eastAsia" w:ascii="方正仿宋_GB2312" w:hAnsi="方正仿宋_GB2312" w:eastAsia="方正仿宋_GB2312" w:cs="方正仿宋_GB2312"/>
        </w:rPr>
        <w:t xml:space="preserve">  日</w:t>
      </w:r>
    </w:p>
    <w:sectPr>
      <w:footerReference r:id="rId7" w:type="first"/>
      <w:footerReference r:id="rId5" w:type="default"/>
      <w:footerReference r:id="rId6" w:type="even"/>
      <w:type w:val="continuous"/>
      <w:pgSz w:w="11906" w:h="16838"/>
      <w:pgMar w:top="1480" w:right="1384" w:bottom="1360" w:left="1577"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Light">
    <w:panose1 w:val="02010600030101010101"/>
    <w:charset w:val="86"/>
    <w:family w:val="auto"/>
    <w:pitch w:val="default"/>
    <w:sig w:usb0="A00002BF" w:usb1="38CF7CFA" w:usb2="00000016" w:usb3="00000000" w:csb0="0004000F" w:csb1="00000000"/>
  </w:font>
  <w:font w:name="方正仿宋简体">
    <w:altName w:val="微软雅黑"/>
    <w:panose1 w:val="02000000000000000000"/>
    <w:charset w:val="86"/>
    <w:family w:val="auto"/>
    <w:pitch w:val="default"/>
    <w:sig w:usb0="00000000" w:usb1="00000000" w:usb2="00000012" w:usb3="00000000" w:csb0="00040001" w:csb1="00000000"/>
  </w:font>
  <w:font w:name="微软雅黑">
    <w:panose1 w:val="020B0503020204020204"/>
    <w:charset w:val="86"/>
    <w:family w:val="auto"/>
    <w:pitch w:val="default"/>
    <w:sig w:usb0="80000287" w:usb1="280F3C52" w:usb2="00000016" w:usb3="00000000" w:csb0="0004001F" w:csb1="00000000"/>
  </w:font>
  <w:font w:name="创艺简仿宋">
    <w:altName w:val="方正仿宋_GBK"/>
    <w:panose1 w:val="00000000000000000000"/>
    <w:charset w:val="86"/>
    <w:family w:val="auto"/>
    <w:pitch w:val="default"/>
    <w:sig w:usb0="00000000" w:usb1="00000000" w:usb2="00000010" w:usb3="00000000" w:csb0="00040000" w:csb1="00000000"/>
  </w:font>
  <w:font w:name="方正仿宋_GBK">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仿宋_GB2312">
    <w:panose1 w:val="02000000000000000000"/>
    <w:charset w:val="86"/>
    <w:family w:val="auto"/>
    <w:pitch w:val="default"/>
    <w:sig w:usb0="A00002BF" w:usb1="184F6CFA" w:usb2="00000012" w:usb3="00000000" w:csb0="00040001" w:csb1="00000000"/>
    <w:embedRegular r:id="rId1" w:fontKey="{7FA77A1F-FABD-4DBF-B86B-BCE25E26BB0B}"/>
  </w:font>
  <w:font w:name="方正大标宋简体">
    <w:panose1 w:val="02000000000000000000"/>
    <w:charset w:val="86"/>
    <w:family w:val="auto"/>
    <w:pitch w:val="default"/>
    <w:sig w:usb0="A00002BF" w:usb1="184F6CFA" w:usb2="00000012" w:usb3="00000000" w:csb0="00040001" w:csb1="00000000"/>
    <w:embedRegular r:id="rId2" w:fontKey="{B871BDE3-B4E4-4581-96E0-48A0586DB92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8336C0">
    <w:pPr>
      <w:spacing w:after="0" w:line="259" w:lineRule="auto"/>
      <w:ind w:left="0" w:right="143" w:firstLine="0"/>
      <w:jc w:val="center"/>
    </w:pPr>
    <w:r>
      <w:fldChar w:fldCharType="begin"/>
    </w:r>
    <w:r>
      <w:instrText xml:space="preserve"> PAGE   \* MERGEFORMAT </w:instrText>
    </w:r>
    <w:r>
      <w:fldChar w:fldCharType="separate"/>
    </w:r>
    <w:r>
      <w:rPr>
        <w:rFonts w:ascii="Times New Roman" w:hAnsi="Times New Roman" w:eastAsia="Times New Roman" w:cs="Times New Roman"/>
        <w:sz w:val="18"/>
      </w:rPr>
      <w:t>5</w:t>
    </w:r>
    <w:r>
      <w:rPr>
        <w:rFonts w:ascii="Times New Roman" w:hAnsi="Times New Roman" w:eastAsia="Times New Roman" w:cs="Times New Roman"/>
        <w:sz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37F932">
    <w:pPr>
      <w:spacing w:after="0" w:line="259" w:lineRule="auto"/>
      <w:ind w:left="0" w:right="143" w:firstLine="0"/>
      <w:jc w:val="center"/>
    </w:pPr>
    <w:r>
      <w:fldChar w:fldCharType="begin"/>
    </w:r>
    <w:r>
      <w:instrText xml:space="preserve"> PAGE   \* MERGEFORMAT </w:instrText>
    </w:r>
    <w:r>
      <w:fldChar w:fldCharType="separate"/>
    </w:r>
    <w:r>
      <w:rPr>
        <w:rFonts w:ascii="Times New Roman" w:hAnsi="Times New Roman" w:eastAsia="Times New Roman" w:cs="Times New Roman"/>
        <w:sz w:val="18"/>
      </w:rPr>
      <w:t>1</w:t>
    </w:r>
    <w:r>
      <w:rPr>
        <w:rFonts w:ascii="Times New Roman" w:hAnsi="Times New Roman" w:eastAsia="Times New Roman" w:cs="Times New Roman"/>
        <w:sz w:val="1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B6A0D9">
    <w:pPr>
      <w:spacing w:after="0" w:line="259" w:lineRule="auto"/>
      <w:ind w:left="0" w:right="143" w:firstLine="0"/>
      <w:jc w:val="center"/>
    </w:pPr>
    <w:r>
      <w:fldChar w:fldCharType="begin"/>
    </w:r>
    <w:r>
      <w:instrText xml:space="preserve"> PAGE   \* MERGEFORMAT </w:instrText>
    </w:r>
    <w:r>
      <w:fldChar w:fldCharType="separate"/>
    </w:r>
    <w:r>
      <w:rPr>
        <w:rFonts w:ascii="Times New Roman" w:hAnsi="Times New Roman" w:eastAsia="Times New Roman" w:cs="Times New Roman"/>
        <w:sz w:val="18"/>
      </w:rPr>
      <w:t>1</w:t>
    </w:r>
    <w:r>
      <w:rPr>
        <w:rFonts w:ascii="Times New Roman" w:hAnsi="Times New Roman" w:eastAsia="Times New Roman" w:cs="Times New Roman"/>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65" w:lineRule="auto"/>
      </w:pPr>
      <w:r>
        <w:separator/>
      </w:r>
    </w:p>
  </w:footnote>
  <w:footnote w:type="continuationSeparator" w:id="1">
    <w:p>
      <w:pPr>
        <w:spacing w:before="0" w:after="0" w:line="265"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1215217"/>
    <w:multiLevelType w:val="multilevel"/>
    <w:tmpl w:val="41215217"/>
    <w:lvl w:ilvl="0" w:tentative="0">
      <w:start w:val="2"/>
      <w:numFmt w:val="decimal"/>
      <w:lvlText w:val="%1"/>
      <w:lvlJc w:val="left"/>
      <w:pPr>
        <w:ind w:left="36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1" w:tentative="0">
      <w:start w:val="1"/>
      <w:numFmt w:val="decimal"/>
      <w:lvlRestart w:val="0"/>
      <w:lvlText w:val="%1.%2"/>
      <w:lvlJc w:val="left"/>
      <w:pPr>
        <w:ind w:left="988"/>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2" w:tentative="0">
      <w:start w:val="1"/>
      <w:numFmt w:val="lowerRoman"/>
      <w:lvlText w:val="%3"/>
      <w:lvlJc w:val="left"/>
      <w:pPr>
        <w:ind w:left="163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3" w:tentative="0">
      <w:start w:val="1"/>
      <w:numFmt w:val="decimal"/>
      <w:lvlText w:val="%4"/>
      <w:lvlJc w:val="left"/>
      <w:pPr>
        <w:ind w:left="235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4" w:tentative="0">
      <w:start w:val="1"/>
      <w:numFmt w:val="lowerLetter"/>
      <w:lvlText w:val="%5"/>
      <w:lvlJc w:val="left"/>
      <w:pPr>
        <w:ind w:left="307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5" w:tentative="0">
      <w:start w:val="1"/>
      <w:numFmt w:val="lowerRoman"/>
      <w:lvlText w:val="%6"/>
      <w:lvlJc w:val="left"/>
      <w:pPr>
        <w:ind w:left="379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6" w:tentative="0">
      <w:start w:val="1"/>
      <w:numFmt w:val="decimal"/>
      <w:lvlText w:val="%7"/>
      <w:lvlJc w:val="left"/>
      <w:pPr>
        <w:ind w:left="451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7" w:tentative="0">
      <w:start w:val="1"/>
      <w:numFmt w:val="lowerLetter"/>
      <w:lvlText w:val="%8"/>
      <w:lvlJc w:val="left"/>
      <w:pPr>
        <w:ind w:left="523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8" w:tentative="0">
      <w:start w:val="1"/>
      <w:numFmt w:val="lowerRoman"/>
      <w:lvlText w:val="%9"/>
      <w:lvlJc w:val="left"/>
      <w:pPr>
        <w:ind w:left="595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abstractNum>
  <w:abstractNum w:abstractNumId="1">
    <w:nsid w:val="5D030560"/>
    <w:multiLevelType w:val="multilevel"/>
    <w:tmpl w:val="5D030560"/>
    <w:lvl w:ilvl="0" w:tentative="0">
      <w:start w:val="1"/>
      <w:numFmt w:val="decimal"/>
      <w:lvlText w:val="%1"/>
      <w:lvlJc w:val="left"/>
      <w:pPr>
        <w:ind w:left="36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1" w:tentative="0">
      <w:start w:val="1"/>
      <w:numFmt w:val="decimal"/>
      <w:lvlRestart w:val="0"/>
      <w:lvlText w:val="%1.%2"/>
      <w:lvlJc w:val="left"/>
      <w:pPr>
        <w:ind w:left="568"/>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2" w:tentative="0">
      <w:start w:val="1"/>
      <w:numFmt w:val="lowerRoman"/>
      <w:lvlText w:val="%3"/>
      <w:lvlJc w:val="left"/>
      <w:pPr>
        <w:ind w:left="165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3" w:tentative="0">
      <w:start w:val="1"/>
      <w:numFmt w:val="decimal"/>
      <w:lvlText w:val="%4"/>
      <w:lvlJc w:val="left"/>
      <w:pPr>
        <w:ind w:left="237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4" w:tentative="0">
      <w:start w:val="1"/>
      <w:numFmt w:val="lowerLetter"/>
      <w:lvlText w:val="%5"/>
      <w:lvlJc w:val="left"/>
      <w:pPr>
        <w:ind w:left="309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5" w:tentative="0">
      <w:start w:val="1"/>
      <w:numFmt w:val="lowerRoman"/>
      <w:lvlText w:val="%6"/>
      <w:lvlJc w:val="left"/>
      <w:pPr>
        <w:ind w:left="381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6" w:tentative="0">
      <w:start w:val="1"/>
      <w:numFmt w:val="decimal"/>
      <w:lvlText w:val="%7"/>
      <w:lvlJc w:val="left"/>
      <w:pPr>
        <w:ind w:left="453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7" w:tentative="0">
      <w:start w:val="1"/>
      <w:numFmt w:val="lowerLetter"/>
      <w:lvlText w:val="%8"/>
      <w:lvlJc w:val="left"/>
      <w:pPr>
        <w:ind w:left="525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8" w:tentative="0">
      <w:start w:val="1"/>
      <w:numFmt w:val="lowerRoman"/>
      <w:lvlText w:val="%9"/>
      <w:lvlJc w:val="left"/>
      <w:pPr>
        <w:ind w:left="597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abstractNum>
  <w:abstractNum w:abstractNumId="2">
    <w:nsid w:val="60927D4B"/>
    <w:multiLevelType w:val="multilevel"/>
    <w:tmpl w:val="60927D4B"/>
    <w:lvl w:ilvl="0" w:tentative="0">
      <w:start w:val="1"/>
      <w:numFmt w:val="decimal"/>
      <w:lvlText w:val="%1"/>
      <w:lvlJc w:val="left"/>
      <w:pPr>
        <w:ind w:left="36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1" w:tentative="0">
      <w:start w:val="1"/>
      <w:numFmt w:val="decimal"/>
      <w:lvlRestart w:val="0"/>
      <w:lvlText w:val="%1.%2"/>
      <w:lvlJc w:val="left"/>
      <w:pPr>
        <w:ind w:left="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2" w:tentative="0">
      <w:start w:val="1"/>
      <w:numFmt w:val="lowerRoman"/>
      <w:lvlText w:val="%3"/>
      <w:lvlJc w:val="left"/>
      <w:pPr>
        <w:ind w:left="163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3" w:tentative="0">
      <w:start w:val="1"/>
      <w:numFmt w:val="decimal"/>
      <w:lvlText w:val="%4"/>
      <w:lvlJc w:val="left"/>
      <w:pPr>
        <w:ind w:left="235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4" w:tentative="0">
      <w:start w:val="1"/>
      <w:numFmt w:val="lowerLetter"/>
      <w:lvlText w:val="%5"/>
      <w:lvlJc w:val="left"/>
      <w:pPr>
        <w:ind w:left="307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5" w:tentative="0">
      <w:start w:val="1"/>
      <w:numFmt w:val="lowerRoman"/>
      <w:lvlText w:val="%6"/>
      <w:lvlJc w:val="left"/>
      <w:pPr>
        <w:ind w:left="379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6" w:tentative="0">
      <w:start w:val="1"/>
      <w:numFmt w:val="decimal"/>
      <w:lvlText w:val="%7"/>
      <w:lvlJc w:val="left"/>
      <w:pPr>
        <w:ind w:left="451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7" w:tentative="0">
      <w:start w:val="1"/>
      <w:numFmt w:val="lowerLetter"/>
      <w:lvlText w:val="%8"/>
      <w:lvlJc w:val="left"/>
      <w:pPr>
        <w:ind w:left="523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8" w:tentative="0">
      <w:start w:val="1"/>
      <w:numFmt w:val="lowerRoman"/>
      <w:lvlText w:val="%9"/>
      <w:lvlJc w:val="left"/>
      <w:pPr>
        <w:ind w:left="595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abstractNum>
  <w:abstractNum w:abstractNumId="3">
    <w:nsid w:val="672B2C70"/>
    <w:multiLevelType w:val="multilevel"/>
    <w:tmpl w:val="672B2C70"/>
    <w:lvl w:ilvl="0" w:tentative="0">
      <w:start w:val="2"/>
      <w:numFmt w:val="decimal"/>
      <w:lvlText w:val="%1"/>
      <w:lvlJc w:val="left"/>
      <w:pPr>
        <w:ind w:left="36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1" w:tentative="0">
      <w:start w:val="2"/>
      <w:numFmt w:val="decimal"/>
      <w:lvlText w:val="%1.%2"/>
      <w:lvlJc w:val="left"/>
      <w:pPr>
        <w:ind w:left="64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2" w:tentative="0">
      <w:start w:val="1"/>
      <w:numFmt w:val="decimal"/>
      <w:lvlRestart w:val="0"/>
      <w:lvlText w:val="%1.%2.%3"/>
      <w:lvlJc w:val="left"/>
      <w:pPr>
        <w:ind w:left="100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3" w:tentative="0">
      <w:start w:val="1"/>
      <w:numFmt w:val="decimal"/>
      <w:lvlText w:val="%4"/>
      <w:lvlJc w:val="left"/>
      <w:pPr>
        <w:ind w:left="163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4" w:tentative="0">
      <w:start w:val="1"/>
      <w:numFmt w:val="lowerLetter"/>
      <w:lvlText w:val="%5"/>
      <w:lvlJc w:val="left"/>
      <w:pPr>
        <w:ind w:left="235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5" w:tentative="0">
      <w:start w:val="1"/>
      <w:numFmt w:val="lowerRoman"/>
      <w:lvlText w:val="%6"/>
      <w:lvlJc w:val="left"/>
      <w:pPr>
        <w:ind w:left="307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6" w:tentative="0">
      <w:start w:val="1"/>
      <w:numFmt w:val="decimal"/>
      <w:lvlText w:val="%7"/>
      <w:lvlJc w:val="left"/>
      <w:pPr>
        <w:ind w:left="379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7" w:tentative="0">
      <w:start w:val="1"/>
      <w:numFmt w:val="lowerLetter"/>
      <w:lvlText w:val="%8"/>
      <w:lvlJc w:val="left"/>
      <w:pPr>
        <w:ind w:left="451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8" w:tentative="0">
      <w:start w:val="1"/>
      <w:numFmt w:val="lowerRoman"/>
      <w:lvlText w:val="%9"/>
      <w:lvlJc w:val="left"/>
      <w:pPr>
        <w:ind w:left="523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abstractNum>
  <w:abstractNum w:abstractNumId="4">
    <w:nsid w:val="6F880F31"/>
    <w:multiLevelType w:val="multilevel"/>
    <w:tmpl w:val="6F880F31"/>
    <w:lvl w:ilvl="0" w:tentative="0">
      <w:start w:val="2"/>
      <w:numFmt w:val="decimal"/>
      <w:lvlText w:val="%1"/>
      <w:lvlJc w:val="left"/>
      <w:pPr>
        <w:ind w:left="36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1" w:tentative="0">
      <w:start w:val="1"/>
      <w:numFmt w:val="decimal"/>
      <w:lvlText w:val="%1.%2"/>
      <w:lvlJc w:val="left"/>
      <w:pPr>
        <w:ind w:left="64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2" w:tentative="0">
      <w:start w:val="1"/>
      <w:numFmt w:val="decimal"/>
      <w:lvlRestart w:val="0"/>
      <w:lvlText w:val="%1.%2.%3"/>
      <w:lvlJc w:val="left"/>
      <w:pPr>
        <w:ind w:left="100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3" w:tentative="0">
      <w:start w:val="1"/>
      <w:numFmt w:val="decimal"/>
      <w:lvlText w:val="%4"/>
      <w:lvlJc w:val="left"/>
      <w:pPr>
        <w:ind w:left="164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4" w:tentative="0">
      <w:start w:val="1"/>
      <w:numFmt w:val="lowerLetter"/>
      <w:lvlText w:val="%5"/>
      <w:lvlJc w:val="left"/>
      <w:pPr>
        <w:ind w:left="236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5" w:tentative="0">
      <w:start w:val="1"/>
      <w:numFmt w:val="lowerRoman"/>
      <w:lvlText w:val="%6"/>
      <w:lvlJc w:val="left"/>
      <w:pPr>
        <w:ind w:left="308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6" w:tentative="0">
      <w:start w:val="1"/>
      <w:numFmt w:val="decimal"/>
      <w:lvlText w:val="%7"/>
      <w:lvlJc w:val="left"/>
      <w:pPr>
        <w:ind w:left="380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7" w:tentative="0">
      <w:start w:val="1"/>
      <w:numFmt w:val="lowerLetter"/>
      <w:lvlText w:val="%8"/>
      <w:lvlJc w:val="left"/>
      <w:pPr>
        <w:ind w:left="452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8" w:tentative="0">
      <w:start w:val="1"/>
      <w:numFmt w:val="lowerRoman"/>
      <w:lvlText w:val="%9"/>
      <w:lvlJc w:val="left"/>
      <w:pPr>
        <w:ind w:left="524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abstractNum>
  <w:abstractNum w:abstractNumId="5">
    <w:nsid w:val="73F8531B"/>
    <w:multiLevelType w:val="multilevel"/>
    <w:tmpl w:val="73F8531B"/>
    <w:lvl w:ilvl="0" w:tentative="0">
      <w:start w:val="1"/>
      <w:numFmt w:val="decimal"/>
      <w:lvlText w:val="%1"/>
      <w:lvlJc w:val="left"/>
      <w:pPr>
        <w:ind w:left="360"/>
      </w:pPr>
      <w:rPr>
        <w:rFonts w:ascii="宋体" w:hAnsi="宋体" w:eastAsia="宋体" w:cs="宋体"/>
        <w:b w:val="0"/>
        <w:i w:val="0"/>
        <w:strike w:val="0"/>
        <w:dstrike w:val="0"/>
        <w:color w:val="000000"/>
        <w:sz w:val="28"/>
        <w:szCs w:val="28"/>
        <w:u w:val="none" w:color="000000"/>
        <w:shd w:val="clear" w:color="auto" w:fill="auto"/>
        <w:vertAlign w:val="baseline"/>
      </w:rPr>
    </w:lvl>
    <w:lvl w:ilvl="1" w:tentative="0">
      <w:start w:val="1"/>
      <w:numFmt w:val="lowerLetter"/>
      <w:lvlText w:val="%2"/>
      <w:lvlJc w:val="left"/>
      <w:pPr>
        <w:ind w:left="640"/>
      </w:pPr>
      <w:rPr>
        <w:rFonts w:ascii="宋体" w:hAnsi="宋体" w:eastAsia="宋体" w:cs="宋体"/>
        <w:b w:val="0"/>
        <w:i w:val="0"/>
        <w:strike w:val="0"/>
        <w:dstrike w:val="0"/>
        <w:color w:val="000000"/>
        <w:sz w:val="28"/>
        <w:szCs w:val="28"/>
        <w:u w:val="none" w:color="000000"/>
        <w:shd w:val="clear" w:color="auto" w:fill="auto"/>
        <w:vertAlign w:val="baseline"/>
      </w:rPr>
    </w:lvl>
    <w:lvl w:ilvl="2" w:tentative="0">
      <w:start w:val="1"/>
      <w:numFmt w:val="decimal"/>
      <w:lvlRestart w:val="0"/>
      <w:lvlText w:val="（%3）"/>
      <w:lvlJc w:val="left"/>
      <w:pPr>
        <w:ind w:left="568"/>
      </w:pPr>
      <w:rPr>
        <w:rFonts w:ascii="宋体" w:hAnsi="宋体" w:eastAsia="宋体" w:cs="宋体"/>
        <w:b w:val="0"/>
        <w:i w:val="0"/>
        <w:strike w:val="0"/>
        <w:dstrike w:val="0"/>
        <w:color w:val="000000"/>
        <w:sz w:val="28"/>
        <w:szCs w:val="28"/>
        <w:u w:val="none" w:color="000000"/>
        <w:shd w:val="clear" w:color="auto" w:fill="auto"/>
        <w:vertAlign w:val="baseline"/>
      </w:rPr>
    </w:lvl>
    <w:lvl w:ilvl="3" w:tentative="0">
      <w:start w:val="1"/>
      <w:numFmt w:val="decimal"/>
      <w:lvlText w:val="%4"/>
      <w:lvlJc w:val="left"/>
      <w:pPr>
        <w:ind w:left="1639"/>
      </w:pPr>
      <w:rPr>
        <w:rFonts w:ascii="宋体" w:hAnsi="宋体" w:eastAsia="宋体" w:cs="宋体"/>
        <w:b w:val="0"/>
        <w:i w:val="0"/>
        <w:strike w:val="0"/>
        <w:dstrike w:val="0"/>
        <w:color w:val="000000"/>
        <w:sz w:val="28"/>
        <w:szCs w:val="28"/>
        <w:u w:val="none" w:color="000000"/>
        <w:shd w:val="clear" w:color="auto" w:fill="auto"/>
        <w:vertAlign w:val="baseline"/>
      </w:rPr>
    </w:lvl>
    <w:lvl w:ilvl="4" w:tentative="0">
      <w:start w:val="1"/>
      <w:numFmt w:val="lowerLetter"/>
      <w:lvlText w:val="%5"/>
      <w:lvlJc w:val="left"/>
      <w:pPr>
        <w:ind w:left="2359"/>
      </w:pPr>
      <w:rPr>
        <w:rFonts w:ascii="宋体" w:hAnsi="宋体" w:eastAsia="宋体" w:cs="宋体"/>
        <w:b w:val="0"/>
        <w:i w:val="0"/>
        <w:strike w:val="0"/>
        <w:dstrike w:val="0"/>
        <w:color w:val="000000"/>
        <w:sz w:val="28"/>
        <w:szCs w:val="28"/>
        <w:u w:val="none" w:color="000000"/>
        <w:shd w:val="clear" w:color="auto" w:fill="auto"/>
        <w:vertAlign w:val="baseline"/>
      </w:rPr>
    </w:lvl>
    <w:lvl w:ilvl="5" w:tentative="0">
      <w:start w:val="1"/>
      <w:numFmt w:val="lowerRoman"/>
      <w:lvlText w:val="%6"/>
      <w:lvlJc w:val="left"/>
      <w:pPr>
        <w:ind w:left="3079"/>
      </w:pPr>
      <w:rPr>
        <w:rFonts w:ascii="宋体" w:hAnsi="宋体" w:eastAsia="宋体" w:cs="宋体"/>
        <w:b w:val="0"/>
        <w:i w:val="0"/>
        <w:strike w:val="0"/>
        <w:dstrike w:val="0"/>
        <w:color w:val="000000"/>
        <w:sz w:val="28"/>
        <w:szCs w:val="28"/>
        <w:u w:val="none" w:color="000000"/>
        <w:shd w:val="clear" w:color="auto" w:fill="auto"/>
        <w:vertAlign w:val="baseline"/>
      </w:rPr>
    </w:lvl>
    <w:lvl w:ilvl="6" w:tentative="0">
      <w:start w:val="1"/>
      <w:numFmt w:val="decimal"/>
      <w:lvlText w:val="%7"/>
      <w:lvlJc w:val="left"/>
      <w:pPr>
        <w:ind w:left="3799"/>
      </w:pPr>
      <w:rPr>
        <w:rFonts w:ascii="宋体" w:hAnsi="宋体" w:eastAsia="宋体" w:cs="宋体"/>
        <w:b w:val="0"/>
        <w:i w:val="0"/>
        <w:strike w:val="0"/>
        <w:dstrike w:val="0"/>
        <w:color w:val="000000"/>
        <w:sz w:val="28"/>
        <w:szCs w:val="28"/>
        <w:u w:val="none" w:color="000000"/>
        <w:shd w:val="clear" w:color="auto" w:fill="auto"/>
        <w:vertAlign w:val="baseline"/>
      </w:rPr>
    </w:lvl>
    <w:lvl w:ilvl="7" w:tentative="0">
      <w:start w:val="1"/>
      <w:numFmt w:val="lowerLetter"/>
      <w:lvlText w:val="%8"/>
      <w:lvlJc w:val="left"/>
      <w:pPr>
        <w:ind w:left="4519"/>
      </w:pPr>
      <w:rPr>
        <w:rFonts w:ascii="宋体" w:hAnsi="宋体" w:eastAsia="宋体" w:cs="宋体"/>
        <w:b w:val="0"/>
        <w:i w:val="0"/>
        <w:strike w:val="0"/>
        <w:dstrike w:val="0"/>
        <w:color w:val="000000"/>
        <w:sz w:val="28"/>
        <w:szCs w:val="28"/>
        <w:u w:val="none" w:color="000000"/>
        <w:shd w:val="clear" w:color="auto" w:fill="auto"/>
        <w:vertAlign w:val="baseline"/>
      </w:rPr>
    </w:lvl>
    <w:lvl w:ilvl="8" w:tentative="0">
      <w:start w:val="1"/>
      <w:numFmt w:val="lowerRoman"/>
      <w:lvlText w:val="%9"/>
      <w:lvlJc w:val="left"/>
      <w:pPr>
        <w:ind w:left="5239"/>
      </w:pPr>
      <w:rPr>
        <w:rFonts w:ascii="宋体" w:hAnsi="宋体" w:eastAsia="宋体" w:cs="宋体"/>
        <w:b w:val="0"/>
        <w:i w:val="0"/>
        <w:strike w:val="0"/>
        <w:dstrike w:val="0"/>
        <w:color w:val="000000"/>
        <w:sz w:val="28"/>
        <w:szCs w:val="28"/>
        <w:u w:val="none" w:color="000000"/>
        <w:shd w:val="clear" w:color="auto" w:fill="auto"/>
        <w:vertAlign w:val="baseline"/>
      </w:rPr>
    </w:lvl>
  </w:abstractNum>
  <w:num w:numId="1">
    <w:abstractNumId w:val="4"/>
  </w:num>
  <w:num w:numId="2">
    <w:abstractNumId w:val="3"/>
  </w:num>
  <w:num w:numId="3">
    <w:abstractNumId w:val="5"/>
  </w:num>
  <w:num w:numId="4">
    <w:abstractNumId w:val="1"/>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jdhZWVlNmQ4NmM1MjljOGY5ZjZhZDQ2ZDU1OTZlYTIifQ=="/>
  </w:docVars>
  <w:rsids>
    <w:rsidRoot w:val="00654BAD"/>
    <w:rsid w:val="0000761C"/>
    <w:rsid w:val="000116B4"/>
    <w:rsid w:val="000606AF"/>
    <w:rsid w:val="00084946"/>
    <w:rsid w:val="00084B53"/>
    <w:rsid w:val="00096706"/>
    <w:rsid w:val="000A26E0"/>
    <w:rsid w:val="000B0FD9"/>
    <w:rsid w:val="000B20F4"/>
    <w:rsid w:val="000D1C2F"/>
    <w:rsid w:val="000D71C7"/>
    <w:rsid w:val="000E4364"/>
    <w:rsid w:val="0010448D"/>
    <w:rsid w:val="001079A2"/>
    <w:rsid w:val="00116E54"/>
    <w:rsid w:val="0012129C"/>
    <w:rsid w:val="00150B42"/>
    <w:rsid w:val="0016440F"/>
    <w:rsid w:val="00180871"/>
    <w:rsid w:val="00184F91"/>
    <w:rsid w:val="00230FE3"/>
    <w:rsid w:val="002C5ADC"/>
    <w:rsid w:val="002F1436"/>
    <w:rsid w:val="00330C40"/>
    <w:rsid w:val="00333C04"/>
    <w:rsid w:val="00342346"/>
    <w:rsid w:val="00354535"/>
    <w:rsid w:val="00357624"/>
    <w:rsid w:val="003B3AD7"/>
    <w:rsid w:val="003C5E67"/>
    <w:rsid w:val="004112B5"/>
    <w:rsid w:val="00416202"/>
    <w:rsid w:val="00416CEC"/>
    <w:rsid w:val="0041771B"/>
    <w:rsid w:val="00432130"/>
    <w:rsid w:val="00433CF8"/>
    <w:rsid w:val="004545AB"/>
    <w:rsid w:val="00467676"/>
    <w:rsid w:val="004A7452"/>
    <w:rsid w:val="004B26CA"/>
    <w:rsid w:val="004B544A"/>
    <w:rsid w:val="004E1DA9"/>
    <w:rsid w:val="004F240D"/>
    <w:rsid w:val="00500474"/>
    <w:rsid w:val="00520E85"/>
    <w:rsid w:val="005257A2"/>
    <w:rsid w:val="00594760"/>
    <w:rsid w:val="005E7951"/>
    <w:rsid w:val="005F1E8E"/>
    <w:rsid w:val="006329D5"/>
    <w:rsid w:val="0064084B"/>
    <w:rsid w:val="00642742"/>
    <w:rsid w:val="00654BAD"/>
    <w:rsid w:val="006A0556"/>
    <w:rsid w:val="006A0998"/>
    <w:rsid w:val="006A38CC"/>
    <w:rsid w:val="006A56DB"/>
    <w:rsid w:val="006E2F6F"/>
    <w:rsid w:val="007006DD"/>
    <w:rsid w:val="007048A4"/>
    <w:rsid w:val="00736F3E"/>
    <w:rsid w:val="00737A60"/>
    <w:rsid w:val="0074369A"/>
    <w:rsid w:val="007475A4"/>
    <w:rsid w:val="00757621"/>
    <w:rsid w:val="007814DF"/>
    <w:rsid w:val="007B4295"/>
    <w:rsid w:val="007C6F8B"/>
    <w:rsid w:val="007E1E26"/>
    <w:rsid w:val="007F5346"/>
    <w:rsid w:val="0080453D"/>
    <w:rsid w:val="00834FAC"/>
    <w:rsid w:val="0085486A"/>
    <w:rsid w:val="008745F4"/>
    <w:rsid w:val="0089515B"/>
    <w:rsid w:val="00897E22"/>
    <w:rsid w:val="008A2FBB"/>
    <w:rsid w:val="008E778B"/>
    <w:rsid w:val="008F3957"/>
    <w:rsid w:val="008F3DC2"/>
    <w:rsid w:val="0090301A"/>
    <w:rsid w:val="009179AA"/>
    <w:rsid w:val="00925392"/>
    <w:rsid w:val="00930013"/>
    <w:rsid w:val="00931799"/>
    <w:rsid w:val="00935032"/>
    <w:rsid w:val="00956C63"/>
    <w:rsid w:val="00967C77"/>
    <w:rsid w:val="0097679B"/>
    <w:rsid w:val="0098021F"/>
    <w:rsid w:val="009832F8"/>
    <w:rsid w:val="009847ED"/>
    <w:rsid w:val="00992317"/>
    <w:rsid w:val="009A405D"/>
    <w:rsid w:val="009A4822"/>
    <w:rsid w:val="009D1ABE"/>
    <w:rsid w:val="009E2617"/>
    <w:rsid w:val="00A21E43"/>
    <w:rsid w:val="00A24075"/>
    <w:rsid w:val="00A658C9"/>
    <w:rsid w:val="00A71D0E"/>
    <w:rsid w:val="00A769FA"/>
    <w:rsid w:val="00AA1E5C"/>
    <w:rsid w:val="00AC6FB0"/>
    <w:rsid w:val="00AD7964"/>
    <w:rsid w:val="00AE1EA2"/>
    <w:rsid w:val="00AF12B5"/>
    <w:rsid w:val="00AF1B0C"/>
    <w:rsid w:val="00B02579"/>
    <w:rsid w:val="00B24F39"/>
    <w:rsid w:val="00B5474E"/>
    <w:rsid w:val="00B662D9"/>
    <w:rsid w:val="00B73CA3"/>
    <w:rsid w:val="00BE263B"/>
    <w:rsid w:val="00BF619C"/>
    <w:rsid w:val="00BF77C0"/>
    <w:rsid w:val="00C11C79"/>
    <w:rsid w:val="00C6685F"/>
    <w:rsid w:val="00C85054"/>
    <w:rsid w:val="00C9615B"/>
    <w:rsid w:val="00CA46E5"/>
    <w:rsid w:val="00CB7DA5"/>
    <w:rsid w:val="00CC1D11"/>
    <w:rsid w:val="00CC414D"/>
    <w:rsid w:val="00CD2246"/>
    <w:rsid w:val="00CE0D31"/>
    <w:rsid w:val="00CE1C73"/>
    <w:rsid w:val="00CE3DB3"/>
    <w:rsid w:val="00D026E3"/>
    <w:rsid w:val="00D25A24"/>
    <w:rsid w:val="00D27400"/>
    <w:rsid w:val="00D47EDD"/>
    <w:rsid w:val="00D54E0A"/>
    <w:rsid w:val="00D56C85"/>
    <w:rsid w:val="00D6039C"/>
    <w:rsid w:val="00D61B82"/>
    <w:rsid w:val="00D876BB"/>
    <w:rsid w:val="00DA5602"/>
    <w:rsid w:val="00DE57B9"/>
    <w:rsid w:val="00DF0320"/>
    <w:rsid w:val="00DF1A40"/>
    <w:rsid w:val="00E34526"/>
    <w:rsid w:val="00E4577A"/>
    <w:rsid w:val="00E50544"/>
    <w:rsid w:val="00E6261A"/>
    <w:rsid w:val="00E96C0A"/>
    <w:rsid w:val="00ED4B03"/>
    <w:rsid w:val="00EF1DCA"/>
    <w:rsid w:val="00EF6B58"/>
    <w:rsid w:val="00F06C4E"/>
    <w:rsid w:val="00F076E6"/>
    <w:rsid w:val="00F55052"/>
    <w:rsid w:val="00F57FD2"/>
    <w:rsid w:val="00F868AC"/>
    <w:rsid w:val="00F95A95"/>
    <w:rsid w:val="00FC2547"/>
    <w:rsid w:val="07B80BC5"/>
    <w:rsid w:val="12E670C7"/>
    <w:rsid w:val="174A6D5D"/>
    <w:rsid w:val="2B7C3F93"/>
    <w:rsid w:val="3DFDBD07"/>
    <w:rsid w:val="46347147"/>
    <w:rsid w:val="47C01D6C"/>
    <w:rsid w:val="47CF1AE0"/>
    <w:rsid w:val="48E2488F"/>
    <w:rsid w:val="4DD78C3C"/>
    <w:rsid w:val="56FED3E6"/>
    <w:rsid w:val="5CB22424"/>
    <w:rsid w:val="5CBA3D96"/>
    <w:rsid w:val="5FA12AA4"/>
    <w:rsid w:val="63BFF28E"/>
    <w:rsid w:val="6659187C"/>
    <w:rsid w:val="67922FA4"/>
    <w:rsid w:val="6896480E"/>
    <w:rsid w:val="6A876570"/>
    <w:rsid w:val="6C6F6AB2"/>
    <w:rsid w:val="6CF53E0A"/>
    <w:rsid w:val="6E1356BC"/>
    <w:rsid w:val="739C2985"/>
    <w:rsid w:val="7A81407F"/>
    <w:rsid w:val="7BEFC326"/>
    <w:rsid w:val="7BF72A8E"/>
    <w:rsid w:val="7DB9013C"/>
    <w:rsid w:val="7DFDA023"/>
    <w:rsid w:val="7EFE1808"/>
    <w:rsid w:val="7F7B82C3"/>
    <w:rsid w:val="9BFBAC97"/>
    <w:rsid w:val="BCFB4388"/>
    <w:rsid w:val="E97B0B09"/>
    <w:rsid w:val="EF7D5B87"/>
    <w:rsid w:val="EFB50436"/>
    <w:rsid w:val="EFED9E68"/>
    <w:rsid w:val="F7EB2DBC"/>
    <w:rsid w:val="FAFE74C1"/>
    <w:rsid w:val="FC76214C"/>
    <w:rsid w:val="FDFFA663"/>
    <w:rsid w:val="FEEB3F8B"/>
    <w:rsid w:val="FEF79BA9"/>
    <w:rsid w:val="FFB7EF40"/>
    <w:rsid w:val="FFF162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3" w:line="265" w:lineRule="auto"/>
      <w:ind w:left="10" w:hanging="10"/>
    </w:pPr>
    <w:rPr>
      <w:rFonts w:ascii="宋体" w:hAnsi="宋体" w:eastAsia="宋体" w:cs="宋体"/>
      <w:color w:val="000000"/>
      <w:kern w:val="2"/>
      <w:sz w:val="28"/>
      <w:szCs w:val="22"/>
      <w:lang w:val="en-US" w:eastAsia="zh-CN" w:bidi="ar-SA"/>
    </w:rPr>
  </w:style>
  <w:style w:type="paragraph" w:styleId="2">
    <w:name w:val="heading 1"/>
    <w:next w:val="1"/>
    <w:link w:val="14"/>
    <w:unhideWhenUsed/>
    <w:qFormat/>
    <w:uiPriority w:val="9"/>
    <w:pPr>
      <w:keepNext/>
      <w:keepLines/>
      <w:spacing w:after="156" w:line="265" w:lineRule="auto"/>
      <w:ind w:left="10" w:right="147" w:hanging="10"/>
      <w:jc w:val="center"/>
      <w:outlineLvl w:val="0"/>
    </w:pPr>
    <w:rPr>
      <w:rFonts w:ascii="黑体" w:hAnsi="黑体" w:eastAsia="黑体" w:cs="黑体"/>
      <w:color w:val="000000"/>
      <w:kern w:val="2"/>
      <w:sz w:val="36"/>
      <w:szCs w:val="22"/>
      <w:lang w:val="en-US" w:eastAsia="zh-CN" w:bidi="ar-SA"/>
    </w:rPr>
  </w:style>
  <w:style w:type="paragraph" w:styleId="3">
    <w:name w:val="heading 2"/>
    <w:next w:val="1"/>
    <w:link w:val="13"/>
    <w:unhideWhenUsed/>
    <w:qFormat/>
    <w:uiPriority w:val="9"/>
    <w:pPr>
      <w:keepNext/>
      <w:keepLines/>
      <w:spacing w:after="229" w:line="259" w:lineRule="auto"/>
      <w:ind w:left="569" w:hanging="10"/>
      <w:jc w:val="center"/>
      <w:outlineLvl w:val="1"/>
    </w:pPr>
    <w:rPr>
      <w:rFonts w:ascii="黑体" w:hAnsi="黑体" w:eastAsia="黑体" w:cs="黑体"/>
      <w:color w:val="000000"/>
      <w:kern w:val="2"/>
      <w:sz w:val="28"/>
      <w:szCs w:val="22"/>
      <w:lang w:val="en-US" w:eastAsia="zh-CN" w:bidi="ar-SA"/>
    </w:rPr>
  </w:style>
  <w:style w:type="paragraph" w:styleId="4">
    <w:name w:val="heading 3"/>
    <w:basedOn w:val="1"/>
    <w:next w:val="1"/>
    <w:link w:val="16"/>
    <w:unhideWhenUsed/>
    <w:qFormat/>
    <w:uiPriority w:val="9"/>
    <w:pPr>
      <w:keepNext/>
      <w:keepLines/>
      <w:spacing w:before="260" w:after="260" w:line="416" w:lineRule="auto"/>
      <w:outlineLvl w:val="2"/>
    </w:pPr>
    <w:rPr>
      <w:b/>
      <w:bCs/>
      <w:sz w:val="32"/>
      <w:szCs w:val="32"/>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5">
    <w:name w:val="Body Text Indent"/>
    <w:basedOn w:val="1"/>
    <w:next w:val="1"/>
    <w:unhideWhenUsed/>
    <w:qFormat/>
    <w:uiPriority w:val="0"/>
    <w:pPr>
      <w:spacing w:after="120"/>
      <w:ind w:left="420" w:leftChars="200"/>
    </w:pPr>
  </w:style>
  <w:style w:type="paragraph" w:styleId="6">
    <w:name w:val="Balloon Text"/>
    <w:basedOn w:val="1"/>
    <w:link w:val="21"/>
    <w:semiHidden/>
    <w:unhideWhenUsed/>
    <w:qFormat/>
    <w:uiPriority w:val="99"/>
    <w:pPr>
      <w:spacing w:after="0" w:line="240" w:lineRule="auto"/>
    </w:pPr>
    <w:rPr>
      <w:sz w:val="18"/>
      <w:szCs w:val="18"/>
    </w:rPr>
  </w:style>
  <w:style w:type="paragraph" w:styleId="7">
    <w:name w:val="header"/>
    <w:basedOn w:val="1"/>
    <w:link w:val="20"/>
    <w:unhideWhenUsed/>
    <w:qFormat/>
    <w:uiPriority w:val="99"/>
    <w:pPr>
      <w:pBdr>
        <w:bottom w:val="single" w:color="auto" w:sz="6" w:space="1"/>
      </w:pBdr>
      <w:tabs>
        <w:tab w:val="center" w:pos="4153"/>
        <w:tab w:val="right" w:pos="8306"/>
      </w:tabs>
      <w:snapToGrid w:val="0"/>
      <w:spacing w:line="240" w:lineRule="auto"/>
      <w:jc w:val="center"/>
    </w:pPr>
    <w:rPr>
      <w:sz w:val="18"/>
      <w:szCs w:val="18"/>
    </w:rPr>
  </w:style>
  <w:style w:type="paragraph" w:styleId="8">
    <w:name w:val="Title"/>
    <w:basedOn w:val="1"/>
    <w:next w:val="1"/>
    <w:link w:val="18"/>
    <w:qFormat/>
    <w:uiPriority w:val="10"/>
    <w:pPr>
      <w:spacing w:before="240" w:after="60"/>
      <w:jc w:val="center"/>
      <w:outlineLvl w:val="0"/>
    </w:pPr>
    <w:rPr>
      <w:rFonts w:asciiTheme="majorHAnsi" w:hAnsiTheme="majorHAnsi" w:eastAsiaTheme="majorEastAsia" w:cstheme="majorBidi"/>
      <w:b/>
      <w:bCs/>
      <w:sz w:val="32"/>
      <w:szCs w:val="32"/>
    </w:rPr>
  </w:style>
  <w:style w:type="paragraph" w:styleId="9">
    <w:name w:val="Body Text First Indent 2"/>
    <w:basedOn w:val="5"/>
    <w:next w:val="1"/>
    <w:qFormat/>
    <w:uiPriority w:val="99"/>
    <w:pPr>
      <w:spacing w:after="0" w:line="520" w:lineRule="exact"/>
      <w:ind w:left="570" w:leftChars="0" w:firstLine="420" w:firstLineChars="200"/>
    </w:pPr>
    <w:rPr>
      <w:rFonts w:ascii="方正仿宋简体" w:hAnsi="创艺简仿宋" w:eastAsia="方正仿宋简体"/>
      <w:sz w:val="24"/>
      <w:szCs w:val="20"/>
    </w:rPr>
  </w:style>
  <w:style w:type="character" w:styleId="12">
    <w:name w:val="Hyperlink"/>
    <w:basedOn w:val="11"/>
    <w:semiHidden/>
    <w:unhideWhenUsed/>
    <w:qFormat/>
    <w:uiPriority w:val="99"/>
    <w:rPr>
      <w:color w:val="0000FF"/>
      <w:u w:val="single"/>
    </w:rPr>
  </w:style>
  <w:style w:type="character" w:customStyle="1" w:styleId="13">
    <w:name w:val="标题 2 字符"/>
    <w:link w:val="3"/>
    <w:qFormat/>
    <w:uiPriority w:val="0"/>
    <w:rPr>
      <w:rFonts w:ascii="黑体" w:hAnsi="黑体" w:eastAsia="黑体" w:cs="黑体"/>
      <w:color w:val="000000"/>
      <w:sz w:val="28"/>
    </w:rPr>
  </w:style>
  <w:style w:type="character" w:customStyle="1" w:styleId="14">
    <w:name w:val="标题 1 字符"/>
    <w:link w:val="2"/>
    <w:qFormat/>
    <w:uiPriority w:val="0"/>
    <w:rPr>
      <w:rFonts w:ascii="黑体" w:hAnsi="黑体" w:eastAsia="黑体" w:cs="黑体"/>
      <w:color w:val="000000"/>
      <w:sz w:val="36"/>
    </w:rPr>
  </w:style>
  <w:style w:type="table" w:customStyle="1" w:styleId="15">
    <w:name w:val="TableGrid"/>
    <w:qFormat/>
    <w:uiPriority w:val="0"/>
    <w:tblPr>
      <w:tblCellMar>
        <w:top w:w="0" w:type="dxa"/>
        <w:left w:w="0" w:type="dxa"/>
        <w:bottom w:w="0" w:type="dxa"/>
        <w:right w:w="0" w:type="dxa"/>
      </w:tblCellMar>
    </w:tblPr>
  </w:style>
  <w:style w:type="character" w:customStyle="1" w:styleId="16">
    <w:name w:val="标题 3 字符"/>
    <w:basedOn w:val="11"/>
    <w:link w:val="4"/>
    <w:qFormat/>
    <w:uiPriority w:val="9"/>
    <w:rPr>
      <w:rFonts w:ascii="宋体" w:hAnsi="宋体" w:eastAsia="宋体" w:cs="宋体"/>
      <w:b/>
      <w:bCs/>
      <w:color w:val="000000"/>
      <w:sz w:val="32"/>
      <w:szCs w:val="32"/>
    </w:rPr>
  </w:style>
  <w:style w:type="paragraph" w:styleId="17">
    <w:name w:val="No Spacing"/>
    <w:qFormat/>
    <w:uiPriority w:val="1"/>
    <w:pPr>
      <w:ind w:left="10" w:hanging="10"/>
    </w:pPr>
    <w:rPr>
      <w:rFonts w:ascii="宋体" w:hAnsi="宋体" w:eastAsia="宋体" w:cs="宋体"/>
      <w:color w:val="000000"/>
      <w:kern w:val="2"/>
      <w:sz w:val="28"/>
      <w:szCs w:val="22"/>
      <w:lang w:val="en-US" w:eastAsia="zh-CN" w:bidi="ar-SA"/>
    </w:rPr>
  </w:style>
  <w:style w:type="character" w:customStyle="1" w:styleId="18">
    <w:name w:val="标题 字符"/>
    <w:basedOn w:val="11"/>
    <w:link w:val="8"/>
    <w:qFormat/>
    <w:uiPriority w:val="10"/>
    <w:rPr>
      <w:rFonts w:asciiTheme="majorHAnsi" w:hAnsiTheme="majorHAnsi" w:eastAsiaTheme="majorEastAsia" w:cstheme="majorBidi"/>
      <w:b/>
      <w:bCs/>
      <w:color w:val="000000"/>
      <w:sz w:val="32"/>
      <w:szCs w:val="32"/>
    </w:rPr>
  </w:style>
  <w:style w:type="paragraph" w:styleId="19">
    <w:name w:val="List Paragraph"/>
    <w:basedOn w:val="1"/>
    <w:qFormat/>
    <w:uiPriority w:val="34"/>
    <w:pPr>
      <w:ind w:firstLine="420" w:firstLineChars="200"/>
    </w:pPr>
  </w:style>
  <w:style w:type="character" w:customStyle="1" w:styleId="20">
    <w:name w:val="页眉 字符"/>
    <w:basedOn w:val="11"/>
    <w:link w:val="7"/>
    <w:qFormat/>
    <w:uiPriority w:val="99"/>
    <w:rPr>
      <w:rFonts w:ascii="宋体" w:hAnsi="宋体" w:eastAsia="宋体" w:cs="宋体"/>
      <w:color w:val="000000"/>
      <w:sz w:val="18"/>
      <w:szCs w:val="18"/>
    </w:rPr>
  </w:style>
  <w:style w:type="character" w:customStyle="1" w:styleId="21">
    <w:name w:val="批注框文本 字符"/>
    <w:basedOn w:val="11"/>
    <w:link w:val="6"/>
    <w:semiHidden/>
    <w:qFormat/>
    <w:uiPriority w:val="99"/>
    <w:rPr>
      <w:rFonts w:ascii="宋体" w:hAnsi="宋体" w:eastAsia="宋体" w:cs="宋体"/>
      <w:color w:val="000000"/>
      <w:sz w:val="18"/>
      <w:szCs w:val="18"/>
    </w:rPr>
  </w:style>
  <w:style w:type="paragraph" w:customStyle="1" w:styleId="22">
    <w:name w:val="_Style 3"/>
    <w:basedOn w:val="1"/>
    <w:qFormat/>
    <w:uiPriority w:val="0"/>
    <w:pPr>
      <w:ind w:firstLine="420" w:firstLineChars="200"/>
    </w:pPr>
    <w:rPr>
      <w:rFonts w:ascii="Calibri" w:hAnsi="Calibri" w:eastAsia="宋体" w:cs="Times New Roman"/>
    </w:rPr>
  </w:style>
  <w:style w:type="paragraph" w:customStyle="1" w:styleId="23">
    <w:name w:val="Table Text"/>
    <w:basedOn w:val="1"/>
    <w:semiHidden/>
    <w:qFormat/>
    <w:uiPriority w:val="0"/>
    <w:rPr>
      <w:rFonts w:ascii="仿宋" w:hAnsi="仿宋" w:eastAsia="仿宋" w:cs="仿宋"/>
      <w:sz w:val="20"/>
      <w:szCs w:val="20"/>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13</Pages>
  <Words>1399</Words>
  <Characters>1498</Characters>
  <Lines>41</Lines>
  <Paragraphs>11</Paragraphs>
  <TotalTime>2</TotalTime>
  <ScaleCrop>false</ScaleCrop>
  <LinksUpToDate>false</LinksUpToDate>
  <CharactersWithSpaces>1512</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2021-04-16T03:08:00Z</dcterms:created>
  <dc:creator>fangll</dc:creator>
  <cp:lastModifiedBy>刘磊</cp:lastModifiedBy>
  <cp:lastPrinted>2023-05-29T22:07:00Z</cp:lastPrinted>
  <dcterms:modified xsi:type="dcterms:W3CDTF">2024-12-17T08:59:50Z</dcterms:modified>
  <dc:title>目  录</dc:title>
  <cp:revision>61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6D55064F42684BF683D4368FFF17EA70_12</vt:lpwstr>
  </property>
</Properties>
</file>